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198" w:type="dxa"/>
        <w:tblInd w:w="-696" w:type="dxa"/>
        <w:tblLook w:val="04A0" w:firstRow="1" w:lastRow="0" w:firstColumn="1" w:lastColumn="0" w:noHBand="0" w:noVBand="1"/>
      </w:tblPr>
      <w:tblGrid>
        <w:gridCol w:w="10198"/>
      </w:tblGrid>
      <w:tr w:rsidR="008F0E3E" w:rsidTr="0005478C">
        <w:trPr>
          <w:trHeight w:val="13582"/>
        </w:trPr>
        <w:tc>
          <w:tcPr>
            <w:tcW w:w="10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</w:tcPr>
          <w:p w:rsidR="00FA39B1" w:rsidRDefault="008F0E3E" w:rsidP="00FA39B1">
            <w:pPr>
              <w:pStyle w:val="a4"/>
              <w:shd w:val="clear" w:color="auto" w:fill="auto"/>
              <w:spacing w:after="0"/>
              <w:ind w:firstLine="0"/>
              <w:rPr>
                <w:rStyle w:val="1"/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МОСКОВСКИЙ ОРДЕНА ЛЕНИНА, ОРДЕНА ОКТЯБРЬСКОЙ РЕВОЛЮЦИИ</w:t>
            </w:r>
          </w:p>
          <w:p w:rsidR="00FA39B1" w:rsidRDefault="008F0E3E" w:rsidP="00FA39B1">
            <w:pPr>
              <w:pStyle w:val="a4"/>
              <w:shd w:val="clear" w:color="auto" w:fill="auto"/>
              <w:spacing w:after="0"/>
              <w:ind w:firstLine="0"/>
              <w:rPr>
                <w:rStyle w:val="1"/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И ОРДЕ</w:t>
            </w:r>
            <w:bookmarkStart w:id="0" w:name="_GoBack"/>
            <w:bookmarkEnd w:id="0"/>
            <w:r w:rsidRPr="001F57CB">
              <w:rPr>
                <w:rStyle w:val="1"/>
                <w:rFonts w:ascii="Times New Roman" w:hAnsi="Times New Roman"/>
                <w:sz w:val="28"/>
              </w:rPr>
              <w:t>НА ТРУДОВОГО КРАСНОГО ЗНАМЕНИ ГОСУДАРСТВЕННЫЙ</w:t>
            </w:r>
          </w:p>
          <w:p w:rsidR="008F0E3E" w:rsidRPr="001F57CB" w:rsidRDefault="008F0E3E" w:rsidP="00FA39B1">
            <w:pPr>
              <w:pStyle w:val="a4"/>
              <w:shd w:val="clear" w:color="auto" w:fill="auto"/>
              <w:spacing w:after="692"/>
              <w:ind w:firstLine="0"/>
              <w:rPr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УНИВЕРСИТЕТ имени М.В.ЛОМОНОСОВА</w:t>
            </w:r>
          </w:p>
          <w:p w:rsidR="008F0E3E" w:rsidRPr="001F57CB" w:rsidRDefault="008F0E3E" w:rsidP="008F0E3E">
            <w:pPr>
              <w:pStyle w:val="a4"/>
              <w:shd w:val="clear" w:color="auto" w:fill="auto"/>
              <w:spacing w:after="493" w:line="240" w:lineRule="exact"/>
              <w:ind w:firstLine="0"/>
              <w:rPr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Юридический факультет</w:t>
            </w:r>
          </w:p>
          <w:p w:rsidR="008F0E3E" w:rsidRDefault="008F0E3E" w:rsidP="008F0E3E">
            <w:pPr>
              <w:pStyle w:val="a4"/>
              <w:shd w:val="clear" w:color="auto" w:fill="auto"/>
              <w:spacing w:after="0"/>
              <w:ind w:left="4717" w:right="499" w:firstLine="1219"/>
              <w:jc w:val="right"/>
              <w:rPr>
                <w:rStyle w:val="1"/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На правах рукописи</w:t>
            </w:r>
          </w:p>
          <w:p w:rsidR="008F0E3E" w:rsidRDefault="008F0E3E" w:rsidP="008F0E3E">
            <w:pPr>
              <w:pStyle w:val="a4"/>
              <w:shd w:val="clear" w:color="auto" w:fill="auto"/>
              <w:spacing w:after="0"/>
              <w:ind w:left="4717" w:right="499" w:firstLine="103"/>
              <w:jc w:val="right"/>
              <w:rPr>
                <w:rStyle w:val="1"/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Для служебного</w:t>
            </w:r>
            <w:r>
              <w:rPr>
                <w:rStyle w:val="1"/>
                <w:rFonts w:ascii="Times New Roman" w:hAnsi="Times New Roman"/>
                <w:sz w:val="28"/>
              </w:rPr>
              <w:t xml:space="preserve"> п</w:t>
            </w:r>
            <w:r w:rsidRPr="001F57CB">
              <w:rPr>
                <w:rStyle w:val="1"/>
                <w:rFonts w:ascii="Times New Roman" w:hAnsi="Times New Roman"/>
                <w:sz w:val="28"/>
              </w:rPr>
              <w:t>ользования</w:t>
            </w:r>
          </w:p>
          <w:p w:rsidR="008F0E3E" w:rsidRDefault="008F0E3E" w:rsidP="008F0E3E">
            <w:pPr>
              <w:pStyle w:val="a4"/>
              <w:shd w:val="clear" w:color="auto" w:fill="auto"/>
              <w:spacing w:after="0"/>
              <w:ind w:left="4717" w:right="499" w:firstLine="953"/>
              <w:jc w:val="left"/>
              <w:rPr>
                <w:rStyle w:val="1"/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 xml:space="preserve">Экз. </w:t>
            </w:r>
            <w:r w:rsidRPr="00AF129B">
              <w:rPr>
                <w:rStyle w:val="1"/>
                <w:rFonts w:ascii="Times New Roman" w:hAnsi="Times New Roman"/>
                <w:sz w:val="28"/>
              </w:rPr>
              <w:t>N</w:t>
            </w:r>
          </w:p>
          <w:p w:rsidR="008F0E3E" w:rsidRPr="00AF129B" w:rsidRDefault="008F0E3E" w:rsidP="008F0E3E">
            <w:pPr>
              <w:pStyle w:val="a4"/>
              <w:shd w:val="clear" w:color="auto" w:fill="auto"/>
              <w:spacing w:after="0"/>
              <w:ind w:left="4717" w:right="499" w:firstLine="953"/>
              <w:jc w:val="left"/>
              <w:rPr>
                <w:rStyle w:val="1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УДК 343.98</w:t>
            </w:r>
          </w:p>
          <w:p w:rsidR="008F0E3E" w:rsidRPr="001F57CB" w:rsidRDefault="008F0E3E" w:rsidP="0005478C">
            <w:pPr>
              <w:pStyle w:val="a4"/>
              <w:shd w:val="clear" w:color="auto" w:fill="auto"/>
              <w:spacing w:before="1320" w:after="499" w:line="240" w:lineRule="exact"/>
              <w:ind w:firstLine="0"/>
              <w:rPr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КРЕСТОВНИКОВ Олег Анатольевич</w:t>
            </w:r>
          </w:p>
          <w:p w:rsidR="00FA39B1" w:rsidRDefault="008F0E3E" w:rsidP="00FA39B1">
            <w:pPr>
              <w:pStyle w:val="a4"/>
              <w:shd w:val="clear" w:color="auto" w:fill="auto"/>
              <w:spacing w:after="0" w:line="510" w:lineRule="exact"/>
              <w:ind w:firstLine="0"/>
              <w:rPr>
                <w:rStyle w:val="1"/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СИСТЕМНО-ДЕЯТЕЛЬНОСТНЫЙ ПОДХОД В МЕТОДОЛОГИИ</w:t>
            </w:r>
          </w:p>
          <w:p w:rsidR="008F0E3E" w:rsidRPr="001F57CB" w:rsidRDefault="008F0E3E" w:rsidP="008F0E3E">
            <w:pPr>
              <w:pStyle w:val="a4"/>
              <w:shd w:val="clear" w:color="auto" w:fill="auto"/>
              <w:spacing w:after="840" w:line="510" w:lineRule="exact"/>
              <w:ind w:firstLine="0"/>
              <w:rPr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КРИМИНАЛИСТИЧЕСКИХ ИССЛЕДОВАНИЙ</w:t>
            </w:r>
          </w:p>
          <w:p w:rsidR="008F0E3E" w:rsidRPr="001F57CB" w:rsidRDefault="008F0E3E" w:rsidP="0005478C">
            <w:pPr>
              <w:pStyle w:val="a4"/>
              <w:shd w:val="clear" w:color="auto" w:fill="auto"/>
              <w:spacing w:after="720" w:line="240" w:lineRule="exact"/>
              <w:ind w:firstLine="0"/>
              <w:rPr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Специальность 12.00.09. - уголовный процесс; криминалистика</w:t>
            </w:r>
          </w:p>
          <w:p w:rsidR="008F0E3E" w:rsidRPr="00D65708" w:rsidRDefault="008F0E3E" w:rsidP="008F0E3E">
            <w:pPr>
              <w:pStyle w:val="a4"/>
              <w:shd w:val="clear" w:color="auto" w:fill="auto"/>
              <w:spacing w:before="240" w:after="0" w:line="360" w:lineRule="auto"/>
              <w:ind w:firstLine="0"/>
              <w:rPr>
                <w:rStyle w:val="BodytextSpacing7pt"/>
                <w:rFonts w:ascii="Times New Roman" w:hAnsi="Times New Roman"/>
                <w:spacing w:val="80"/>
                <w:sz w:val="28"/>
              </w:rPr>
            </w:pPr>
            <w:r w:rsidRPr="00D65708">
              <w:rPr>
                <w:rStyle w:val="BodytextSpacing7pt"/>
                <w:rFonts w:ascii="Times New Roman" w:hAnsi="Times New Roman"/>
                <w:spacing w:val="80"/>
                <w:sz w:val="28"/>
              </w:rPr>
              <w:t>АВТОРЕФЕРАТ</w:t>
            </w:r>
          </w:p>
          <w:p w:rsidR="008F0E3E" w:rsidRPr="0018728A" w:rsidRDefault="008F0E3E" w:rsidP="008F0E3E">
            <w:pPr>
              <w:pStyle w:val="a4"/>
              <w:shd w:val="clear" w:color="auto" w:fill="auto"/>
              <w:spacing w:after="0" w:line="360" w:lineRule="auto"/>
              <w:ind w:firstLine="0"/>
              <w:rPr>
                <w:rStyle w:val="BodytextSpacing7pt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18728A">
              <w:rPr>
                <w:rStyle w:val="BodytextSpacing7pt"/>
                <w:rFonts w:ascii="Times New Roman" w:hAnsi="Times New Roman" w:cs="Times New Roman"/>
                <w:spacing w:val="0"/>
                <w:sz w:val="28"/>
                <w:szCs w:val="28"/>
              </w:rPr>
              <w:t>диссертации на соискание ученой степени</w:t>
            </w:r>
          </w:p>
          <w:p w:rsidR="008F0E3E" w:rsidRPr="0018728A" w:rsidRDefault="008F0E3E" w:rsidP="0005478C">
            <w:pPr>
              <w:pStyle w:val="a4"/>
              <w:shd w:val="clear" w:color="auto" w:fill="auto"/>
              <w:spacing w:after="0" w:line="360" w:lineRule="auto"/>
              <w:ind w:hanging="690"/>
              <w:rPr>
                <w:rStyle w:val="BodytextSpacing7pt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18728A">
              <w:rPr>
                <w:rStyle w:val="BodytextSpacing7pt"/>
                <w:rFonts w:ascii="Times New Roman" w:hAnsi="Times New Roman" w:cs="Times New Roman"/>
                <w:spacing w:val="0"/>
                <w:sz w:val="28"/>
                <w:szCs w:val="28"/>
              </w:rPr>
              <w:t>кандидата юридических наук</w:t>
            </w:r>
          </w:p>
          <w:p w:rsidR="008F0E3E" w:rsidRDefault="008F0E3E" w:rsidP="008F0E3E">
            <w:pPr>
              <w:pStyle w:val="a4"/>
              <w:shd w:val="clear" w:color="auto" w:fill="auto"/>
              <w:spacing w:before="720" w:after="0" w:line="240" w:lineRule="exact"/>
              <w:ind w:firstLine="0"/>
              <w:rPr>
                <w:rStyle w:val="1"/>
                <w:rFonts w:ascii="Times New Roman" w:hAnsi="Times New Roman"/>
                <w:sz w:val="28"/>
              </w:rPr>
            </w:pPr>
            <w:r w:rsidRPr="001F57CB">
              <w:rPr>
                <w:rStyle w:val="1"/>
                <w:rFonts w:ascii="Times New Roman" w:hAnsi="Times New Roman"/>
                <w:sz w:val="28"/>
              </w:rPr>
              <w:t>Москва - 1990</w:t>
            </w:r>
          </w:p>
          <w:p w:rsidR="008F0E3E" w:rsidRDefault="008F0E3E" w:rsidP="0005478C">
            <w:pPr>
              <w:pStyle w:val="a4"/>
              <w:shd w:val="clear" w:color="auto" w:fill="auto"/>
              <w:spacing w:before="120" w:after="0" w:line="240" w:lineRule="exact"/>
              <w:ind w:firstLine="0"/>
              <w:rPr>
                <w:rStyle w:val="1"/>
                <w:rFonts w:ascii="Times New Roman" w:hAnsi="Times New Roman"/>
                <w:sz w:val="28"/>
              </w:rPr>
            </w:pPr>
          </w:p>
        </w:tc>
      </w:tr>
    </w:tbl>
    <w:p w:rsidR="008F0E3E" w:rsidRDefault="008F0E3E">
      <w:pPr>
        <w:pStyle w:val="a4"/>
        <w:shd w:val="clear" w:color="auto" w:fill="auto"/>
        <w:spacing w:after="692"/>
        <w:ind w:firstLine="0"/>
        <w:rPr>
          <w:rStyle w:val="1"/>
          <w:rFonts w:ascii="Times New Roman" w:hAnsi="Times New Roman"/>
          <w:sz w:val="28"/>
        </w:rPr>
      </w:pPr>
    </w:p>
    <w:p w:rsidR="00A25F8C" w:rsidRDefault="00A25F8C">
      <w:pPr>
        <w:pStyle w:val="a4"/>
        <w:shd w:val="clear" w:color="auto" w:fill="auto"/>
        <w:spacing w:after="0" w:line="240" w:lineRule="exact"/>
        <w:ind w:firstLine="0"/>
        <w:rPr>
          <w:rStyle w:val="1"/>
          <w:rFonts w:ascii="Times New Roman" w:hAnsi="Times New Roman"/>
          <w:sz w:val="28"/>
        </w:rPr>
        <w:sectPr w:rsidR="00A25F8C" w:rsidSect="0005478C">
          <w:headerReference w:type="default" r:id="rId7"/>
          <w:type w:val="continuous"/>
          <w:pgSz w:w="12240" w:h="15840"/>
          <w:pgMar w:top="709" w:right="850" w:bottom="851" w:left="1701" w:header="454" w:footer="454" w:gutter="0"/>
          <w:cols w:space="720"/>
          <w:noEndnote/>
          <w:titlePg/>
          <w:docGrid w:linePitch="360"/>
        </w:sectPr>
      </w:pPr>
    </w:p>
    <w:p w:rsidR="00A96F17" w:rsidRPr="001F57CB" w:rsidRDefault="00A96F17">
      <w:pPr>
        <w:pStyle w:val="a4"/>
        <w:shd w:val="clear" w:color="auto" w:fill="auto"/>
        <w:spacing w:after="604" w:line="470" w:lineRule="exact"/>
        <w:ind w:firstLine="0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lastRenderedPageBreak/>
        <w:t xml:space="preserve">Работа выполнена в Московском ордена Ленина, ордена Октябрьской революции и ордена Трудового Красного Знамени государственном университете им. </w:t>
      </w:r>
      <w:proofErr w:type="spellStart"/>
      <w:r w:rsidRPr="001F57CB">
        <w:rPr>
          <w:rStyle w:val="1"/>
          <w:rFonts w:ascii="Times New Roman" w:hAnsi="Times New Roman"/>
          <w:sz w:val="28"/>
        </w:rPr>
        <w:t>М.В.Ломоносова</w:t>
      </w:r>
      <w:proofErr w:type="spellEnd"/>
    </w:p>
    <w:p w:rsidR="00A96F17" w:rsidRPr="001F57CB" w:rsidRDefault="00A96F17">
      <w:pPr>
        <w:pStyle w:val="a4"/>
        <w:shd w:val="clear" w:color="auto" w:fill="auto"/>
        <w:spacing w:after="215" w:line="240" w:lineRule="exact"/>
        <w:ind w:left="440" w:firstLine="0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Научный руководитель:</w:t>
      </w:r>
    </w:p>
    <w:p w:rsidR="00A96F17" w:rsidRPr="001F57CB" w:rsidRDefault="00A96F17">
      <w:pPr>
        <w:pStyle w:val="a4"/>
        <w:shd w:val="clear" w:color="auto" w:fill="auto"/>
        <w:spacing w:after="456" w:line="240" w:lineRule="exact"/>
        <w:ind w:left="440" w:firstLine="0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доктор юридических наук, профессор КОЛДИН В.Я.</w:t>
      </w:r>
    </w:p>
    <w:p w:rsidR="00853ED1" w:rsidRDefault="00A96F17" w:rsidP="00805171">
      <w:pPr>
        <w:pStyle w:val="a4"/>
        <w:shd w:val="clear" w:color="auto" w:fill="auto"/>
        <w:spacing w:after="215" w:line="240" w:lineRule="exact"/>
        <w:ind w:left="440" w:firstLine="0"/>
        <w:rPr>
          <w:rStyle w:val="1"/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Официальные оппоненты:</w:t>
      </w:r>
    </w:p>
    <w:p w:rsidR="00853ED1" w:rsidRDefault="00A96F17" w:rsidP="00805171">
      <w:pPr>
        <w:pStyle w:val="a4"/>
        <w:shd w:val="clear" w:color="auto" w:fill="auto"/>
        <w:spacing w:after="215" w:line="240" w:lineRule="exact"/>
        <w:ind w:left="440" w:firstLine="0"/>
        <w:rPr>
          <w:rStyle w:val="1"/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доктор юридических наук, профессор КИРСАНОВ З.И.</w:t>
      </w:r>
    </w:p>
    <w:p w:rsidR="00A96F17" w:rsidRPr="00985F98" w:rsidRDefault="00A96F17" w:rsidP="00805171">
      <w:pPr>
        <w:pStyle w:val="a4"/>
        <w:shd w:val="clear" w:color="auto" w:fill="auto"/>
        <w:spacing w:after="215" w:line="240" w:lineRule="exact"/>
        <w:ind w:left="440"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1F57CB">
        <w:rPr>
          <w:rStyle w:val="1"/>
          <w:rFonts w:ascii="Times New Roman" w:hAnsi="Times New Roman"/>
          <w:sz w:val="28"/>
        </w:rPr>
        <w:t>кандидат юридических наук, доцент ЖБАНКОВ В.А.</w:t>
      </w:r>
    </w:p>
    <w:p w:rsidR="001E16A8" w:rsidRDefault="001E16A8">
      <w:pPr>
        <w:pStyle w:val="Bodytext20"/>
        <w:shd w:val="clear" w:color="auto" w:fill="auto"/>
        <w:spacing w:before="0" w:after="210" w:line="240" w:lineRule="exact"/>
        <w:ind w:left="440"/>
        <w:rPr>
          <w:rStyle w:val="Bodytext2"/>
          <w:rFonts w:ascii="Times New Roman" w:hAnsi="Times New Roman"/>
          <w:sz w:val="28"/>
        </w:rPr>
      </w:pPr>
    </w:p>
    <w:p w:rsidR="00A96F17" w:rsidRPr="001F57CB" w:rsidRDefault="00A96F17">
      <w:pPr>
        <w:pStyle w:val="Bodytext20"/>
        <w:shd w:val="clear" w:color="auto" w:fill="auto"/>
        <w:spacing w:before="0" w:after="210" w:line="240" w:lineRule="exact"/>
        <w:ind w:left="440"/>
        <w:rPr>
          <w:rFonts w:ascii="Times New Roman" w:hAnsi="Times New Roman"/>
          <w:sz w:val="28"/>
        </w:rPr>
      </w:pPr>
      <w:r w:rsidRPr="001F57CB">
        <w:rPr>
          <w:rStyle w:val="Bodytext2"/>
          <w:rFonts w:ascii="Times New Roman" w:hAnsi="Times New Roman"/>
          <w:sz w:val="28"/>
        </w:rPr>
        <w:t>Ведущая организация:</w:t>
      </w:r>
    </w:p>
    <w:p w:rsidR="00A96F17" w:rsidRPr="001F57CB" w:rsidRDefault="00A96F17">
      <w:pPr>
        <w:pStyle w:val="a4"/>
        <w:shd w:val="clear" w:color="auto" w:fill="auto"/>
        <w:spacing w:after="456" w:line="240" w:lineRule="exact"/>
        <w:ind w:left="440" w:firstLine="0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Красноярский государственный университет</w:t>
      </w:r>
    </w:p>
    <w:p w:rsidR="00A96F17" w:rsidRPr="001F57CB" w:rsidRDefault="00A96F17" w:rsidP="007B2F23">
      <w:pPr>
        <w:pStyle w:val="a4"/>
        <w:shd w:val="clear" w:color="auto" w:fill="auto"/>
        <w:spacing w:after="416" w:line="470" w:lineRule="exact"/>
        <w:ind w:left="100" w:right="400" w:firstLine="720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Защита диссертации состоится 25 мая 1990 г. в 14.00 часов на заседании специализированного Совета К-053.05.33</w:t>
      </w:r>
      <w:r w:rsidR="001E16A8">
        <w:rPr>
          <w:rStyle w:val="1"/>
          <w:rFonts w:ascii="Times New Roman" w:hAnsi="Times New Roman"/>
          <w:sz w:val="28"/>
        </w:rPr>
        <w:t xml:space="preserve"> в </w:t>
      </w:r>
      <w:r w:rsidRPr="001F57CB">
        <w:rPr>
          <w:rStyle w:val="1"/>
          <w:rFonts w:ascii="Times New Roman" w:hAnsi="Times New Roman"/>
          <w:sz w:val="28"/>
        </w:rPr>
        <w:t>Московско</w:t>
      </w:r>
      <w:r w:rsidR="00985F98">
        <w:rPr>
          <w:rStyle w:val="1"/>
          <w:rFonts w:ascii="Times New Roman" w:hAnsi="Times New Roman"/>
          <w:sz w:val="28"/>
        </w:rPr>
        <w:t>м</w:t>
      </w:r>
      <w:r w:rsidRPr="001F57CB">
        <w:rPr>
          <w:rStyle w:val="1"/>
          <w:rFonts w:ascii="Times New Roman" w:hAnsi="Times New Roman"/>
          <w:sz w:val="28"/>
        </w:rPr>
        <w:t xml:space="preserve"> государственном университете имени </w:t>
      </w:r>
      <w:proofErr w:type="spellStart"/>
      <w:r w:rsidRPr="001F57CB">
        <w:rPr>
          <w:rStyle w:val="1"/>
          <w:rFonts w:ascii="Times New Roman" w:hAnsi="Times New Roman"/>
          <w:sz w:val="28"/>
        </w:rPr>
        <w:t>М.В.Ломоносова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(119899, </w:t>
      </w:r>
      <w:proofErr w:type="spellStart"/>
      <w:r w:rsidRPr="001F57CB">
        <w:rPr>
          <w:rStyle w:val="1"/>
          <w:rFonts w:ascii="Times New Roman" w:hAnsi="Times New Roman"/>
          <w:sz w:val="28"/>
        </w:rPr>
        <w:t>г.Москва</w:t>
      </w:r>
      <w:proofErr w:type="spellEnd"/>
      <w:r w:rsidRPr="001F57CB">
        <w:rPr>
          <w:rStyle w:val="1"/>
          <w:rFonts w:ascii="Times New Roman" w:hAnsi="Times New Roman"/>
          <w:sz w:val="28"/>
        </w:rPr>
        <w:t>,</w:t>
      </w:r>
      <w:r w:rsidR="00985F98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Ленинские горы, МГУ, 1-й корпус гуманитарных факультетов, юридический факультет, ауд. 827).</w:t>
      </w:r>
    </w:p>
    <w:p w:rsidR="00A96F17" w:rsidRPr="001F57CB" w:rsidRDefault="00A96F17" w:rsidP="007B2F23">
      <w:pPr>
        <w:pStyle w:val="a4"/>
        <w:shd w:val="clear" w:color="auto" w:fill="auto"/>
        <w:spacing w:after="0" w:line="475" w:lineRule="exact"/>
        <w:ind w:firstLine="820"/>
        <w:jc w:val="left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С диссертацией можно ознакомиться в библиотеке им.</w:t>
      </w:r>
      <w:r w:rsidR="007B2F23">
        <w:rPr>
          <w:rStyle w:val="1"/>
          <w:rFonts w:ascii="Times New Roman" w:hAnsi="Times New Roman"/>
          <w:sz w:val="28"/>
        </w:rPr>
        <w:t xml:space="preserve"> </w:t>
      </w:r>
      <w:proofErr w:type="spellStart"/>
      <w:r w:rsidRPr="001F57CB">
        <w:rPr>
          <w:rStyle w:val="1"/>
          <w:rFonts w:ascii="Times New Roman" w:hAnsi="Times New Roman"/>
          <w:sz w:val="28"/>
        </w:rPr>
        <w:t>А.М.Горького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МГУ имени </w:t>
      </w:r>
      <w:proofErr w:type="spellStart"/>
      <w:r w:rsidRPr="001F57CB">
        <w:rPr>
          <w:rStyle w:val="1"/>
          <w:rFonts w:ascii="Times New Roman" w:hAnsi="Times New Roman"/>
          <w:sz w:val="28"/>
        </w:rPr>
        <w:t>М.В.Ломоносова</w:t>
      </w:r>
      <w:proofErr w:type="spellEnd"/>
    </w:p>
    <w:p w:rsidR="007B2F23" w:rsidRDefault="007B2F23">
      <w:pPr>
        <w:pStyle w:val="a4"/>
        <w:shd w:val="clear" w:color="auto" w:fill="auto"/>
        <w:spacing w:after="426" w:line="340" w:lineRule="exact"/>
        <w:ind w:left="440" w:firstLine="0"/>
        <w:rPr>
          <w:rStyle w:val="1"/>
          <w:rFonts w:ascii="Times New Roman" w:hAnsi="Times New Roman"/>
          <w:sz w:val="28"/>
        </w:rPr>
      </w:pPr>
    </w:p>
    <w:p w:rsidR="00A96F17" w:rsidRPr="001F57CB" w:rsidRDefault="00A96F17">
      <w:pPr>
        <w:pStyle w:val="a4"/>
        <w:shd w:val="clear" w:color="auto" w:fill="auto"/>
        <w:spacing w:after="426" w:line="340" w:lineRule="exact"/>
        <w:ind w:left="440" w:firstLine="0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Автореферат разослан " </w:t>
      </w:r>
      <w:r w:rsidR="001E16A8">
        <w:rPr>
          <w:rStyle w:val="1"/>
          <w:rFonts w:ascii="Times New Roman" w:hAnsi="Times New Roman"/>
          <w:sz w:val="28"/>
        </w:rPr>
        <w:t>25</w:t>
      </w:r>
      <w:r w:rsidRPr="001F57CB">
        <w:rPr>
          <w:rStyle w:val="1"/>
          <w:rFonts w:ascii="Times New Roman" w:hAnsi="Times New Roman"/>
          <w:sz w:val="28"/>
          <w:lang w:eastAsia="en-US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" апреля 1990 г.</w:t>
      </w:r>
    </w:p>
    <w:p w:rsidR="001E16A8" w:rsidRDefault="00A96F17">
      <w:pPr>
        <w:pStyle w:val="a4"/>
        <w:shd w:val="clear" w:color="auto" w:fill="auto"/>
        <w:spacing w:after="0" w:line="470" w:lineRule="exact"/>
        <w:ind w:right="400" w:firstLine="820"/>
        <w:jc w:val="left"/>
        <w:rPr>
          <w:rStyle w:val="1"/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Ученый секретарь</w:t>
      </w:r>
    </w:p>
    <w:p w:rsidR="00FE7E91" w:rsidRPr="001F57CB" w:rsidRDefault="00A96F17" w:rsidP="001E16A8">
      <w:pPr>
        <w:pStyle w:val="a4"/>
        <w:shd w:val="clear" w:color="auto" w:fill="auto"/>
        <w:spacing w:after="0" w:line="470" w:lineRule="exact"/>
        <w:ind w:right="400" w:firstLine="820"/>
        <w:jc w:val="left"/>
        <w:rPr>
          <w:rStyle w:val="1"/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специализированного Совета</w:t>
      </w:r>
      <w:r w:rsidR="001E16A8">
        <w:rPr>
          <w:rStyle w:val="1"/>
          <w:rFonts w:ascii="Times New Roman" w:hAnsi="Times New Roman"/>
          <w:sz w:val="28"/>
        </w:rPr>
        <w:t xml:space="preserve">                                         </w:t>
      </w:r>
      <w:proofErr w:type="spellStart"/>
      <w:r w:rsidRPr="001F57CB">
        <w:rPr>
          <w:rStyle w:val="1"/>
          <w:rFonts w:ascii="Times New Roman" w:hAnsi="Times New Roman"/>
          <w:sz w:val="28"/>
        </w:rPr>
        <w:t>Д.П.Поташник</w:t>
      </w:r>
      <w:proofErr w:type="spellEnd"/>
    </w:p>
    <w:p w:rsidR="00FE7E91" w:rsidRPr="001F57CB" w:rsidRDefault="00FE7E91">
      <w:pPr>
        <w:pStyle w:val="a4"/>
        <w:shd w:val="clear" w:color="auto" w:fill="auto"/>
        <w:spacing w:after="0" w:line="470" w:lineRule="exact"/>
        <w:ind w:left="40" w:right="40" w:firstLine="2600"/>
        <w:jc w:val="both"/>
        <w:rPr>
          <w:rStyle w:val="1"/>
          <w:rFonts w:ascii="Times New Roman" w:hAnsi="Times New Roman"/>
          <w:sz w:val="28"/>
        </w:rPr>
      </w:pPr>
    </w:p>
    <w:p w:rsidR="008942F6" w:rsidRPr="001F57CB" w:rsidRDefault="008942F6">
      <w:pPr>
        <w:pStyle w:val="a4"/>
        <w:shd w:val="clear" w:color="auto" w:fill="auto"/>
        <w:spacing w:after="0" w:line="470" w:lineRule="exact"/>
        <w:ind w:left="40" w:right="40" w:firstLine="2600"/>
        <w:jc w:val="both"/>
        <w:rPr>
          <w:rStyle w:val="1"/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br w:type="page"/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lastRenderedPageBreak/>
        <w:t xml:space="preserve">ОБЩАЯ ХАРАКТЕРИСТИКА РАБОТЫ </w:t>
      </w:r>
      <w:r w:rsidRPr="001F57CB">
        <w:rPr>
          <w:rFonts w:ascii="Times New Roman" w:hAnsi="Times New Roman"/>
          <w:sz w:val="28"/>
        </w:rPr>
        <w:t>Актуальность темы исследования</w:t>
      </w:r>
      <w:r w:rsidRPr="001F57CB">
        <w:rPr>
          <w:rStyle w:val="1"/>
          <w:rFonts w:ascii="Times New Roman" w:hAnsi="Times New Roman"/>
          <w:sz w:val="28"/>
        </w:rPr>
        <w:t>. Сформулированная в партийных документах задача ускорения социально-экономического развития нашей страны, решение которой требует активизации научных исследований, повышения их уровня и результативности, имеет прямое отношение к советской криминалистике.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В этой связи особую значимость приобретают исследования методологии научно-познавательного процесса. Именно на методологическом уровне, представляющем собой форму самосознания и самопознания науки, создаются предпосылки для перехода криминалистики на качественно новую ступень освоения изучаемой ею действительности. От возможностей методологического анализа в очень большой степени зависит то, как криминалистика будет выполнять свои основные познавательно-управленческие функции, насколько эффективными будут ее рекомендации практике борьбы с преступностью, насколько действенными окажутся разрабатываемые ею средства и методы раскрытия, расследования и предупреждения преступлений.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Общеизвестно, что получение существенно новых результатов в научном исследовании невозможно без создания и применения нового метода. Такой взгляд восходит к известным сочинениям </w:t>
      </w:r>
      <w:proofErr w:type="spellStart"/>
      <w:r w:rsidRPr="001F57CB">
        <w:rPr>
          <w:rStyle w:val="1"/>
          <w:rFonts w:ascii="Times New Roman" w:hAnsi="Times New Roman"/>
          <w:sz w:val="28"/>
        </w:rPr>
        <w:t>Ф.Бекона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</w:t>
      </w:r>
      <w:proofErr w:type="spellStart"/>
      <w:r w:rsidRPr="001F57CB">
        <w:rPr>
          <w:rStyle w:val="1"/>
          <w:rFonts w:ascii="Times New Roman" w:hAnsi="Times New Roman"/>
          <w:sz w:val="28"/>
        </w:rPr>
        <w:t>Р.Декарта</w:t>
      </w:r>
      <w:proofErr w:type="spellEnd"/>
      <w:r w:rsidRPr="001F57CB">
        <w:rPr>
          <w:rStyle w:val="1"/>
          <w:rFonts w:ascii="Times New Roman" w:hAnsi="Times New Roman"/>
          <w:sz w:val="28"/>
        </w:rPr>
        <w:t>, в которых он был впервые сформулирован</w:t>
      </w:r>
      <w:r w:rsidR="004C6E3A">
        <w:rPr>
          <w:rStyle w:val="ac"/>
          <w:rFonts w:ascii="Times New Roman" w:hAnsi="Times New Roman"/>
          <w:sz w:val="28"/>
        </w:rPr>
        <w:footnoteReference w:id="1"/>
      </w:r>
      <w:r w:rsidRPr="001F57CB">
        <w:rPr>
          <w:rStyle w:val="1"/>
          <w:rFonts w:ascii="Times New Roman" w:hAnsi="Times New Roman"/>
          <w:sz w:val="28"/>
        </w:rPr>
        <w:t>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Самой своей природой метод связан с деятельностью. Им опосредуется субъект-объектное отношение в любом научно-познавательном процессе, реализуя потенции теории и методологии, он движет познание вперед и позволяет, оперируя имеющимися научными</w:t>
      </w:r>
      <w:r w:rsidR="004E3E7C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знаниями, приобретать новые</w:t>
      </w:r>
      <w:r w:rsidR="004E3E7C">
        <w:rPr>
          <w:rStyle w:val="ac"/>
          <w:rFonts w:ascii="Times New Roman" w:hAnsi="Times New Roman"/>
          <w:sz w:val="28"/>
        </w:rPr>
        <w:footnoteReference w:id="2"/>
      </w:r>
      <w:r w:rsidRPr="001F57CB">
        <w:rPr>
          <w:rStyle w:val="1"/>
          <w:rFonts w:ascii="Times New Roman" w:hAnsi="Times New Roman"/>
          <w:sz w:val="28"/>
        </w:rPr>
        <w:t>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Среди всей совокупности методов научного познания все более определенное место занимает системно-деятельностный подход, представляющий собой </w:t>
      </w:r>
      <w:r w:rsidRPr="001F57CB">
        <w:rPr>
          <w:rStyle w:val="1"/>
          <w:rFonts w:ascii="Times New Roman" w:hAnsi="Times New Roman"/>
          <w:sz w:val="28"/>
        </w:rPr>
        <w:lastRenderedPageBreak/>
        <w:t>методологическую ориентацию на изучение объективной реальности в ее соотношении с представлениями о природе, структуре и генезисе форм деятельности. Его центральное понятие - понятие деятельности - отра</w:t>
      </w:r>
      <w:r w:rsidR="00DC096F">
        <w:rPr>
          <w:rStyle w:val="1"/>
          <w:rFonts w:ascii="Times New Roman" w:hAnsi="Times New Roman"/>
          <w:sz w:val="28"/>
        </w:rPr>
        <w:t>ж</w:t>
      </w:r>
      <w:r w:rsidRPr="001F57CB">
        <w:rPr>
          <w:rStyle w:val="1"/>
          <w:rFonts w:ascii="Times New Roman" w:hAnsi="Times New Roman"/>
          <w:sz w:val="28"/>
        </w:rPr>
        <w:t xml:space="preserve">ает многоплановый и многоуровневый </w:t>
      </w:r>
      <w:r w:rsidRPr="001F57CB">
        <w:rPr>
          <w:rFonts w:ascii="Times New Roman" w:hAnsi="Times New Roman"/>
          <w:sz w:val="28"/>
        </w:rPr>
        <w:t xml:space="preserve">характер общественного </w:t>
      </w:r>
      <w:r w:rsidRPr="001F57CB">
        <w:rPr>
          <w:rStyle w:val="1"/>
          <w:rFonts w:ascii="Times New Roman" w:hAnsi="Times New Roman"/>
          <w:sz w:val="28"/>
        </w:rPr>
        <w:t xml:space="preserve">бытия. Использование этого понятия в </w:t>
      </w:r>
      <w:r w:rsidRPr="001F57CB">
        <w:rPr>
          <w:rFonts w:ascii="Times New Roman" w:hAnsi="Times New Roman"/>
          <w:sz w:val="28"/>
        </w:rPr>
        <w:t>науке имеет философские традиции.</w:t>
      </w:r>
    </w:p>
    <w:p w:rsidR="00A96F17" w:rsidRPr="001F57CB" w:rsidRDefault="00A96F17" w:rsidP="00DC096F">
      <w:pPr>
        <w:pStyle w:val="a4"/>
        <w:shd w:val="clear" w:color="auto" w:fill="auto"/>
        <w:tabs>
          <w:tab w:val="left" w:pos="2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В последние годы все настойчивее представители различных областей знания осваивают </w:t>
      </w:r>
      <w:proofErr w:type="spellStart"/>
      <w:r w:rsidRPr="001F57CB">
        <w:rPr>
          <w:rStyle w:val="1"/>
          <w:rFonts w:ascii="Times New Roman" w:hAnsi="Times New Roman"/>
          <w:sz w:val="28"/>
        </w:rPr>
        <w:t>деятельностную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методологию, переходя от стихийно-интуитивного и спорадического </w:t>
      </w:r>
      <w:r w:rsidRPr="001F57CB">
        <w:rPr>
          <w:rFonts w:ascii="Times New Roman" w:hAnsi="Times New Roman"/>
          <w:sz w:val="28"/>
        </w:rPr>
        <w:t xml:space="preserve">использования </w:t>
      </w:r>
      <w:r w:rsidRPr="001F57CB">
        <w:rPr>
          <w:rStyle w:val="1"/>
          <w:rFonts w:ascii="Times New Roman" w:hAnsi="Times New Roman"/>
          <w:sz w:val="28"/>
        </w:rPr>
        <w:t>познавательных процедур этого подхода в научных исследованиях к методологически осознанному их применению при раскрытии сущности развивающихся</w:t>
      </w:r>
      <w:r w:rsidR="00FD21D5" w:rsidRPr="001F57CB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социальных систем. Заметно возрос интерес к</w:t>
      </w:r>
      <w:r w:rsidR="00DC096F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системно-</w:t>
      </w:r>
      <w:proofErr w:type="spellStart"/>
      <w:r w:rsidRPr="001F57CB">
        <w:rPr>
          <w:rStyle w:val="1"/>
          <w:rFonts w:ascii="Times New Roman" w:hAnsi="Times New Roman"/>
          <w:sz w:val="28"/>
        </w:rPr>
        <w:t>деятельностному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подходу со стороны философов и логиков. Но, несмотря на то, что увеличивается число публикаций в связи с исследованиями деятельности и ее использованием в научном познании, это направление, по существу, находится в начальной стадии своего развития и методологической рефлексии.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Обращение ученых-криминалистов к категориальному инструментарию системно-деятельностного подхода не случайно. Это </w:t>
      </w:r>
      <w:r w:rsidRPr="001F57CB">
        <w:rPr>
          <w:rFonts w:ascii="Times New Roman" w:hAnsi="Times New Roman"/>
          <w:sz w:val="28"/>
        </w:rPr>
        <w:t xml:space="preserve">не дань </w:t>
      </w:r>
      <w:r w:rsidRPr="001F57CB">
        <w:rPr>
          <w:rStyle w:val="1"/>
          <w:rFonts w:ascii="Times New Roman" w:hAnsi="Times New Roman"/>
          <w:sz w:val="28"/>
        </w:rPr>
        <w:t>"моде</w:t>
      </w:r>
      <w:r w:rsidR="00DC096F" w:rsidRPr="001F57CB">
        <w:rPr>
          <w:rStyle w:val="1"/>
          <w:rFonts w:ascii="Times New Roman" w:hAnsi="Times New Roman"/>
          <w:sz w:val="28"/>
        </w:rPr>
        <w:t>"</w:t>
      </w:r>
      <w:r w:rsidRPr="001F57CB">
        <w:rPr>
          <w:rStyle w:val="1"/>
          <w:rFonts w:ascii="Times New Roman" w:hAnsi="Times New Roman"/>
          <w:sz w:val="28"/>
        </w:rPr>
        <w:t xml:space="preserve">, а следствие глубокого понимания </w:t>
      </w:r>
      <w:r w:rsidRPr="001F57CB">
        <w:rPr>
          <w:rFonts w:ascii="Times New Roman" w:hAnsi="Times New Roman"/>
          <w:sz w:val="28"/>
        </w:rPr>
        <w:t>насущных задач кримина</w:t>
      </w:r>
      <w:r w:rsidRPr="001F57CB">
        <w:rPr>
          <w:rStyle w:val="1"/>
          <w:rFonts w:ascii="Times New Roman" w:hAnsi="Times New Roman"/>
          <w:sz w:val="28"/>
        </w:rPr>
        <w:t xml:space="preserve">листики. Категория деятельности является одной </w:t>
      </w:r>
      <w:r w:rsidRPr="001F57CB">
        <w:rPr>
          <w:rFonts w:ascii="Times New Roman" w:hAnsi="Times New Roman"/>
          <w:sz w:val="28"/>
        </w:rPr>
        <w:t xml:space="preserve">из </w:t>
      </w:r>
      <w:proofErr w:type="spellStart"/>
      <w:r w:rsidRPr="001F57CB">
        <w:rPr>
          <w:rFonts w:ascii="Times New Roman" w:hAnsi="Times New Roman"/>
          <w:sz w:val="28"/>
        </w:rPr>
        <w:t>вахнейиих</w:t>
      </w:r>
      <w:proofErr w:type="spellEnd"/>
      <w:r w:rsidRPr="001F57CB">
        <w:rPr>
          <w:rFonts w:ascii="Times New Roman" w:hAnsi="Times New Roman"/>
          <w:sz w:val="28"/>
        </w:rPr>
        <w:t xml:space="preserve"> в </w:t>
      </w:r>
      <w:r w:rsidRPr="001F57CB">
        <w:rPr>
          <w:rStyle w:val="1"/>
          <w:rFonts w:ascii="Times New Roman" w:hAnsi="Times New Roman"/>
          <w:sz w:val="28"/>
        </w:rPr>
        <w:t xml:space="preserve">системе криминалистического знания. Деятельность </w:t>
      </w:r>
      <w:r w:rsidRPr="001F57CB">
        <w:rPr>
          <w:rFonts w:ascii="Times New Roman" w:hAnsi="Times New Roman"/>
          <w:sz w:val="28"/>
        </w:rPr>
        <w:t xml:space="preserve">человека (с </w:t>
      </w:r>
      <w:r w:rsidRPr="001F57CB">
        <w:rPr>
          <w:rStyle w:val="1"/>
          <w:rFonts w:ascii="Times New Roman" w:hAnsi="Times New Roman"/>
          <w:sz w:val="28"/>
        </w:rPr>
        <w:t xml:space="preserve">одной стороны преступная как объект познания, с другой - </w:t>
      </w:r>
      <w:r w:rsidRPr="001F57CB">
        <w:rPr>
          <w:rFonts w:ascii="Times New Roman" w:hAnsi="Times New Roman"/>
          <w:sz w:val="28"/>
        </w:rPr>
        <w:t>крими</w:t>
      </w:r>
      <w:r w:rsidRPr="001F57CB">
        <w:rPr>
          <w:rStyle w:val="1"/>
          <w:rFonts w:ascii="Times New Roman" w:hAnsi="Times New Roman"/>
          <w:sz w:val="28"/>
        </w:rPr>
        <w:t xml:space="preserve">налистическая как объект управления и оптимизации) </w:t>
      </w:r>
      <w:r w:rsidRPr="001F57CB">
        <w:rPr>
          <w:rFonts w:ascii="Times New Roman" w:hAnsi="Times New Roman"/>
          <w:sz w:val="28"/>
        </w:rPr>
        <w:t>выступает</w:t>
      </w:r>
      <w:r w:rsidR="00DC096F">
        <w:rPr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основным объектом теоретических, прикладных и научно-практических криминалистических исследований. Если обратиться к наиболее существенным работам, рассматривающим теоретико-методологические проблемы криминалистики, то не составит большого труда определить, что в основе этих исследований лежит принцип и категория деятельности и особенно важное в эвристическом отношении ее понятие - понятие целенаправленного познавательного действия.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Сегодня с позиций системно-деятельностного подхода рассматриваются </w:t>
      </w:r>
      <w:r w:rsidRPr="001F57CB">
        <w:rPr>
          <w:rStyle w:val="1"/>
          <w:rFonts w:ascii="Times New Roman" w:hAnsi="Times New Roman"/>
          <w:sz w:val="28"/>
        </w:rPr>
        <w:lastRenderedPageBreak/>
        <w:t>различные криминалистические проблемы. Он проникает во все более широкие сферы научной криминалистической деятельности.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Заметим, что не во всех криминалистических исследованиях системно-деятельностный подход применяется в его современном виде (хорошо известно, что о явном применении какого-либо метода можно говорить только тогда, когда он стал общедоступным средством решения соответствующих задач), различна степень понимания его содержания и особенностей. Отсутствие разработанной методологии этого подхода вызывает определенные трудности использования категории деятельности (различных ее концептуальных схем), приводит к разрыву между положениями о системности деятельности и результатами конкретных исследований.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В такой ситуации детализация методологических функций, выполняемых системно-деятельностным подходом в научном познании, становится насущно необходимой как для углубления представлений о сущности системно-деятельностного подхода, так и для выработки критерия, который позволил бы дать разумную оценку многочисленным методологическим предложениям, развиваемым в связи с исследованиями на основе </w:t>
      </w:r>
      <w:proofErr w:type="spellStart"/>
      <w:r w:rsidRPr="001F57CB">
        <w:rPr>
          <w:rStyle w:val="1"/>
          <w:rFonts w:ascii="Times New Roman" w:hAnsi="Times New Roman"/>
          <w:sz w:val="28"/>
        </w:rPr>
        <w:t>деятельностных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категорий.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Изложенные обстоятельства и послужили основанием для выбора</w:t>
      </w:r>
      <w:r w:rsidR="0004213A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темы настоящего диссертационного исследования.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Fonts w:ascii="Times New Roman" w:hAnsi="Times New Roman"/>
          <w:sz w:val="28"/>
        </w:rPr>
        <w:t>Цели и задачи исследования.</w:t>
      </w:r>
      <w:r w:rsidRPr="001F57CB">
        <w:rPr>
          <w:rStyle w:val="1"/>
          <w:rFonts w:ascii="Times New Roman" w:hAnsi="Times New Roman"/>
          <w:sz w:val="28"/>
        </w:rPr>
        <w:t xml:space="preserve"> Настоящее диссертационное исследование имеет своей целью разработку методологических и методических основ, интегрирующих опыт системно-деятельностного подхода в научных (теоретических, прикладных, научно-практических) криминалистических исследованиях.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Обращение к разработанной классиками марксизма-ленинизма, а также советскими исследователями концепции предметной деятельности, уровень сформированности категориальных определений, наличие социальной детерминации научного познания и анализ специально-криминалистического материала позво</w:t>
      </w:r>
      <w:r w:rsidRPr="001F57CB">
        <w:rPr>
          <w:rStyle w:val="1"/>
          <w:rFonts w:ascii="Times New Roman" w:hAnsi="Times New Roman"/>
          <w:sz w:val="28"/>
        </w:rPr>
        <w:lastRenderedPageBreak/>
        <w:t>лили конкретизировать цель исследования и поставить ряд взаимосвязанных задач, определяющих направление её реализации:</w:t>
      </w:r>
    </w:p>
    <w:p w:rsidR="00A96F17" w:rsidRPr="001F57CB" w:rsidRDefault="00A96F17" w:rsidP="008662AB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 обобщить практику использования исследовательского аппарата и познавательных процедур системно-деятельностного подхода при разработке понятий, явлений и процессов, изучаемых криминалистикой;</w:t>
      </w:r>
    </w:p>
    <w:p w:rsidR="00A96F17" w:rsidRPr="001F57CB" w:rsidRDefault="00A96F17" w:rsidP="008662AB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 осуществить в рамках криминалистики анализ современных </w:t>
      </w:r>
      <w:r w:rsidR="00BE7141">
        <w:rPr>
          <w:rStyle w:val="1"/>
          <w:rFonts w:ascii="Times New Roman" w:hAnsi="Times New Roman"/>
          <w:sz w:val="28"/>
        </w:rPr>
        <w:t>ф</w:t>
      </w:r>
      <w:r w:rsidRPr="001F57CB">
        <w:rPr>
          <w:rStyle w:val="1"/>
          <w:rFonts w:ascii="Times New Roman" w:hAnsi="Times New Roman"/>
          <w:sz w:val="28"/>
        </w:rPr>
        <w:t>орм изучения сложноорганизованных динамических объектов, какой является человеческая деятельность;</w:t>
      </w:r>
    </w:p>
    <w:p w:rsidR="00A96F17" w:rsidRPr="001F57CB" w:rsidRDefault="00A96F17" w:rsidP="008662AB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 идя от конкретного к абстрактному, выявить, осмыслить и упорядоченно изложить на основе диалектических принципов и конкретно-познавательного опыта устойчивые и необходимые инварианты системно-деятельностного подхода и сформулировать предложения по их применению в криминалистике;</w:t>
      </w:r>
    </w:p>
    <w:p w:rsidR="00A96F17" w:rsidRPr="001F57CB" w:rsidRDefault="00A96F17" w:rsidP="008662AB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 указать и обосновать гносеологические особенности системно-деятельностного подхода, позволяющие установить его место в ряду других методов криминалистики;</w:t>
      </w:r>
    </w:p>
    <w:p w:rsidR="00A96F17" w:rsidRPr="00C81CFD" w:rsidRDefault="00A96F17" w:rsidP="00C81CFD">
      <w:pPr>
        <w:pStyle w:val="a4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 идя от абстрактного к конкретному, показать эвристическую и методологическую эффективность системно-деятельностного</w:t>
      </w:r>
      <w:r w:rsidR="00C81CFD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подхода при: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а) решении проблемы систематизации научного материала в криминалистических исследованиях и в учебных целях;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б) организации и проведении научно-практических криминалистических исследований (разработка криминалистических алгоритмов и программ).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27A9E">
        <w:rPr>
          <w:rFonts w:ascii="Times New Roman" w:hAnsi="Times New Roman"/>
          <w:sz w:val="28"/>
          <w:u w:val="single"/>
        </w:rPr>
        <w:t>Методологическую основу исследования</w:t>
      </w:r>
      <w:r w:rsidRPr="001F57CB">
        <w:rPr>
          <w:rStyle w:val="1"/>
          <w:rFonts w:ascii="Times New Roman" w:hAnsi="Times New Roman"/>
          <w:sz w:val="28"/>
        </w:rPr>
        <w:t xml:space="preserve"> составляют положения диалектического и исторического материализма, труды основоположников марксизма-ленинизма, материалы партийных съездов и пленумов ЦК КПСС, в которых подчеркнута необходимость дальнейшего творческого развития методологии анализа социальных процессов и умелого ее применения в исследовательской работе и общественной практике</w:t>
      </w:r>
      <w:r w:rsidR="00227A9E">
        <w:rPr>
          <w:rStyle w:val="ac"/>
          <w:rFonts w:ascii="Times New Roman" w:hAnsi="Times New Roman"/>
          <w:sz w:val="28"/>
        </w:rPr>
        <w:footnoteReference w:id="3"/>
      </w:r>
      <w:r w:rsidRPr="001F57CB">
        <w:rPr>
          <w:rStyle w:val="1"/>
          <w:rFonts w:ascii="Times New Roman" w:hAnsi="Times New Roman"/>
          <w:sz w:val="28"/>
        </w:rPr>
        <w:t>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lastRenderedPageBreak/>
        <w:t xml:space="preserve">Для проведенного исследования большое значение имели теоретические положения и результаты исследований, изложенные в работах </w:t>
      </w:r>
      <w:proofErr w:type="spellStart"/>
      <w:r w:rsidRPr="001F57CB">
        <w:rPr>
          <w:rStyle w:val="1"/>
          <w:rFonts w:ascii="Times New Roman" w:hAnsi="Times New Roman"/>
          <w:sz w:val="28"/>
        </w:rPr>
        <w:t>С.А.Атаходжаева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Р.С.Белкина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В.К.Гавло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Г.Гросса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Г.А.Густова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Л.Я.Драпкина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А.В.Дулова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Г.Г.Зуйкова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М.К.Каминского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В.Я.Колдина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В.Е.Корноухова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И.М.Лузгина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Н.Н.Медведева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В.А.Образцова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В.Ф.Орловой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Ю.Н.Погибко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Н.С.Полевого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А.Р.Ратинова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Л.Д.Самыгина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Н.А.Селиванова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А.А.Эйсмана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Н.П.Яблокова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Я.М.Яковлева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других авторов.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Наряду со специальной юридической литературой, с учетом темы исследования, использовались работы по философии, социологии, психологии (общей, социальной, педагогической), педагогике, этике, эстетике, экономике (работы по исследованию структуры </w:t>
      </w:r>
      <w:proofErr w:type="spellStart"/>
      <w:r w:rsidRPr="001F57CB">
        <w:rPr>
          <w:rStyle w:val="1"/>
          <w:rFonts w:ascii="Times New Roman" w:hAnsi="Times New Roman"/>
          <w:sz w:val="28"/>
        </w:rPr>
        <w:t>иновационного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процесса, нововведения как результата последнего).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Определенное влияние на автора при постановке проблемы оказали работы </w:t>
      </w:r>
      <w:proofErr w:type="spellStart"/>
      <w:r w:rsidRPr="001F57CB">
        <w:rPr>
          <w:rStyle w:val="1"/>
          <w:rFonts w:ascii="Times New Roman" w:hAnsi="Times New Roman"/>
          <w:sz w:val="28"/>
        </w:rPr>
        <w:t>Т.Куна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ряда других исследователей, связанные с изучением структуры научных революций, анализом научной парадигмы в развитии научного мышления.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Большую помощь в осуществлении системного исследования человеческой деятельности автору оказали общие работы по логике и методологии системного подхода к изучению целостных объектов, в частности работы </w:t>
      </w:r>
      <w:proofErr w:type="spellStart"/>
      <w:r w:rsidRPr="001F57CB">
        <w:rPr>
          <w:rStyle w:val="1"/>
          <w:rFonts w:ascii="Times New Roman" w:hAnsi="Times New Roman"/>
          <w:sz w:val="28"/>
        </w:rPr>
        <w:t>В.Г.Афанасьева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И.Б.Блауберга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В.Н.Садовского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В.Н.Сагатовского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А.И.Уемова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Э.Г.Юдина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др.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В методологическом арсенале многопланового исследования человеческой деятельности важное значение имели работы по общей теории кибернетики и ее философским аспектам, а также работы по теории информатики и семиотики. Автор опирался на исследования, в которых деятельность рассматривается в ее наиболее общих характеристиках с позиций общенаучных дисциплин - теории </w:t>
      </w:r>
      <w:r w:rsidRPr="001F57CB">
        <w:rPr>
          <w:rStyle w:val="1"/>
          <w:rFonts w:ascii="Times New Roman" w:hAnsi="Times New Roman"/>
          <w:sz w:val="28"/>
        </w:rPr>
        <w:lastRenderedPageBreak/>
        <w:t xml:space="preserve">организации, теории управления и принятия решений, теории игр, теории интеллектуальных систем, основ исследования операций, эргономики. Сюда же примыкают работы виднейшего польского ученого-философа </w:t>
      </w:r>
      <w:proofErr w:type="spellStart"/>
      <w:r w:rsidRPr="001F57CB">
        <w:rPr>
          <w:rStyle w:val="1"/>
          <w:rFonts w:ascii="Times New Roman" w:hAnsi="Times New Roman"/>
          <w:sz w:val="28"/>
        </w:rPr>
        <w:t>Т.Котарбиньского</w:t>
      </w:r>
      <w:proofErr w:type="spellEnd"/>
      <w:r w:rsidRPr="001F57CB">
        <w:rPr>
          <w:rStyle w:val="1"/>
          <w:rFonts w:ascii="Times New Roman" w:hAnsi="Times New Roman"/>
          <w:sz w:val="28"/>
        </w:rPr>
        <w:t>, выступившего основателем так называемой праксеологии.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Значительную помощь автору оказали работы </w:t>
      </w:r>
      <w:proofErr w:type="spellStart"/>
      <w:r w:rsidRPr="001F57CB">
        <w:rPr>
          <w:rStyle w:val="1"/>
          <w:rFonts w:ascii="Times New Roman" w:hAnsi="Times New Roman"/>
          <w:sz w:val="28"/>
        </w:rPr>
        <w:t>И.Г.Герасимова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В.В.Ильина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А.Т.Калинкина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И.С.Ладенко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Б.Г.Юдина</w:t>
      </w:r>
      <w:proofErr w:type="spellEnd"/>
      <w:r w:rsidRPr="001F57CB">
        <w:rPr>
          <w:rStyle w:val="1"/>
          <w:rFonts w:ascii="Times New Roman" w:hAnsi="Times New Roman"/>
          <w:sz w:val="28"/>
        </w:rPr>
        <w:t>, в которых изучается методологическая проблематика организации и проведения научных исследований.</w:t>
      </w:r>
    </w:p>
    <w:p w:rsidR="00A96F17" w:rsidRPr="001F57CB" w:rsidRDefault="00A96F17" w:rsidP="00D218AA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В рассмотрении вопросов, связанных с возможностью моделирования человеческого действия и взаимодействия, автор опирался на работы по логике,</w:t>
      </w:r>
      <w:r w:rsidR="001C7C10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 xml:space="preserve">в частности одной из ее подобластей, - логике практических рассуждений, достаточно интенсивно развивающейся в последние годы. Это работы </w:t>
      </w:r>
      <w:proofErr w:type="spellStart"/>
      <w:r w:rsidRPr="001F57CB">
        <w:rPr>
          <w:rStyle w:val="1"/>
          <w:rFonts w:ascii="Times New Roman" w:hAnsi="Times New Roman"/>
          <w:sz w:val="28"/>
        </w:rPr>
        <w:t>Е.И.Ефимова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А.А.Ильина</w:t>
      </w:r>
      <w:proofErr w:type="spellEnd"/>
      <w:r w:rsidRPr="001F57CB">
        <w:rPr>
          <w:rStyle w:val="1"/>
          <w:rFonts w:ascii="Times New Roman" w:hAnsi="Times New Roman"/>
          <w:sz w:val="28"/>
        </w:rPr>
        <w:t>,</w:t>
      </w:r>
      <w:r w:rsidR="00D218AA">
        <w:rPr>
          <w:rStyle w:val="1"/>
          <w:rFonts w:ascii="Times New Roman" w:hAnsi="Times New Roman"/>
          <w:sz w:val="28"/>
        </w:rPr>
        <w:t xml:space="preserve"> </w:t>
      </w:r>
      <w:proofErr w:type="spellStart"/>
      <w:r w:rsidRPr="001F57CB">
        <w:rPr>
          <w:rStyle w:val="1"/>
          <w:rFonts w:ascii="Times New Roman" w:hAnsi="Times New Roman"/>
          <w:sz w:val="28"/>
        </w:rPr>
        <w:t>А.Т.Ишмуратова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Д.А.Поспелова</w:t>
      </w:r>
      <w:proofErr w:type="spellEnd"/>
      <w:r w:rsidRPr="001F57CB">
        <w:rPr>
          <w:rStyle w:val="1"/>
          <w:rFonts w:ascii="Times New Roman" w:hAnsi="Times New Roman"/>
          <w:sz w:val="28"/>
        </w:rPr>
        <w:t>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Научная новизна работы определяется прежде всего тем, что она представляет собой первую попытку изучения места и роли системно-деятельностного подхода в методологии научных криминалистических исследований. В ней анализируется практика криминалистических исследований, в основе методологических программ которых лежит обсуждаемый подход, предпринято логико-методологическое обобщение и анализ содержания этого подхода, позволяющих систематизировать знания о нем, предложить его методологическую структуру и показать его эвристическую и методологическую эффективность.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Проведенное исследование позволяет автору: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а) осуществить разграничение представлений о системно-</w:t>
      </w:r>
      <w:proofErr w:type="spellStart"/>
      <w:r w:rsidRPr="001F57CB">
        <w:rPr>
          <w:rStyle w:val="1"/>
          <w:rFonts w:ascii="Times New Roman" w:hAnsi="Times New Roman"/>
          <w:sz w:val="28"/>
        </w:rPr>
        <w:t>деятельностном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подходе, выделив общее и специальное (версия) его понимание;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б) выделенные понятия связать с проблемами структуризации, в первом случае, и содержательного представления объекта, средствами моделирования и особенностями решаемых задач - во втором;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в) высказать предложения о развитии некоторых научных представлений, относящихся к проблематике системных построений в криминалистике, к выбору </w:t>
      </w:r>
      <w:r w:rsidRPr="001F57CB">
        <w:rPr>
          <w:rStyle w:val="1"/>
          <w:rFonts w:ascii="Times New Roman" w:hAnsi="Times New Roman"/>
          <w:sz w:val="28"/>
        </w:rPr>
        <w:lastRenderedPageBreak/>
        <w:t>системных моделей науки (рассмотрены вопросы содержательного наполнения структуры криминалистики - общей теории, техники, тактики и методики расследования - и вопросы совершенствования принципов построения методик расследования отдельных видов преступлений).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г) рассмотреть процесс организации и проведения исследований по разработке криминалистических алгоритмов и программ. Осмыслив этот процесс как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методное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исследование, сформулировать его определение, показать сущность и предложить уровни анализа, обозначить специфику, логическую организацию и закономерности построения через выявление и изучение его структуры и информационной модели, изложить систему логических принципов применяемых при этом математических методов; разработать организационную структуру взаимодействия специалистов и вычислительных средств; осуществить логико-семантический анализ результатов исследования;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используя вводимые понятия, методологию и инструментарий, определить систему знаний, составляющих теоретическую основу прогнозирования способов совершения преступлений.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767C">
        <w:rPr>
          <w:rFonts w:ascii="Times New Roman" w:hAnsi="Times New Roman"/>
          <w:sz w:val="28"/>
          <w:u w:val="single"/>
        </w:rPr>
        <w:t>Практическая значимость результатов исследования</w:t>
      </w:r>
      <w:r w:rsidRPr="001F57CB">
        <w:rPr>
          <w:rStyle w:val="1"/>
          <w:rFonts w:ascii="Times New Roman" w:hAnsi="Times New Roman"/>
          <w:sz w:val="28"/>
        </w:rPr>
        <w:t xml:space="preserve"> заключается в том, что теоретические положения диссертации развивают и дополняют современное представление о познавательных процедурах, исследовательском аппарате и методологическом статусе системно</w:t>
      </w:r>
      <w:r w:rsidR="001D2DC8">
        <w:rPr>
          <w:rStyle w:val="1"/>
          <w:rFonts w:ascii="Times New Roman" w:hAnsi="Times New Roman"/>
          <w:sz w:val="28"/>
        </w:rPr>
        <w:t>-</w:t>
      </w:r>
      <w:r w:rsidRPr="001F57CB">
        <w:rPr>
          <w:rStyle w:val="1"/>
          <w:rFonts w:ascii="Times New Roman" w:hAnsi="Times New Roman"/>
          <w:sz w:val="28"/>
        </w:rPr>
        <w:t>деятельностного подхода. Содержащиеся в ней выводы и рекомендации могут быть использованы для повышения эффективности теоретических, прикладных и научно-практических криминалистических исследований.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Идеи системно-деятельностного подхода имеют большое значение при изучении теоретических основ криминалистики в целом и разделов, ее составляющих (понятия объекта и предмета, определение структуры, принципов построения). Используя </w:t>
      </w:r>
      <w:proofErr w:type="spellStart"/>
      <w:r w:rsidRPr="001F57CB">
        <w:rPr>
          <w:rStyle w:val="1"/>
          <w:rFonts w:ascii="Times New Roman" w:hAnsi="Times New Roman"/>
          <w:sz w:val="28"/>
        </w:rPr>
        <w:t>деятельностную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трактовку (выявление и учет субъект-объект</w:t>
      </w:r>
      <w:r w:rsidRPr="001F57CB">
        <w:rPr>
          <w:rStyle w:val="1"/>
          <w:rFonts w:ascii="Times New Roman" w:hAnsi="Times New Roman"/>
          <w:sz w:val="28"/>
        </w:rPr>
        <w:lastRenderedPageBreak/>
        <w:t>ного взаимодействия) научного познания, расследования, экспертного исследования, становится реальным перевод представлений о них в конструктивное знание, оперируя которым возможно преодолеть разрыв между общетеоретическими положениями и практикой.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D2DC8">
        <w:rPr>
          <w:rFonts w:ascii="Times New Roman" w:hAnsi="Times New Roman"/>
          <w:sz w:val="28"/>
          <w:u w:val="single"/>
        </w:rPr>
        <w:t>Апробация результатов исследования</w:t>
      </w:r>
      <w:r w:rsidRPr="001F57CB">
        <w:rPr>
          <w:rStyle w:val="1"/>
          <w:rFonts w:ascii="Times New Roman" w:hAnsi="Times New Roman"/>
          <w:sz w:val="28"/>
        </w:rPr>
        <w:t xml:space="preserve">. Основные положения обсуждены на заседании кафедры криминалистики юридического факультета Московского государственного университета им. </w:t>
      </w:r>
      <w:proofErr w:type="spellStart"/>
      <w:r w:rsidRPr="001F57CB">
        <w:rPr>
          <w:rStyle w:val="1"/>
          <w:rFonts w:ascii="Times New Roman" w:hAnsi="Times New Roman"/>
          <w:sz w:val="28"/>
        </w:rPr>
        <w:t>М.В.Ломоносова</w:t>
      </w:r>
      <w:proofErr w:type="spellEnd"/>
      <w:r w:rsidRPr="001F57CB">
        <w:rPr>
          <w:rStyle w:val="1"/>
          <w:rFonts w:ascii="Times New Roman" w:hAnsi="Times New Roman"/>
          <w:sz w:val="28"/>
        </w:rPr>
        <w:t>. Автор выступал с сообщениями и докладами по тематике диссертационного исследования на научной конференции "Ломоносовские чтения" (</w:t>
      </w:r>
      <w:proofErr w:type="spellStart"/>
      <w:r w:rsidRPr="001F57CB">
        <w:rPr>
          <w:rStyle w:val="1"/>
          <w:rFonts w:ascii="Times New Roman" w:hAnsi="Times New Roman"/>
          <w:sz w:val="28"/>
        </w:rPr>
        <w:t>г.Москва</w:t>
      </w:r>
      <w:proofErr w:type="spellEnd"/>
      <w:r w:rsidRPr="001F57CB">
        <w:rPr>
          <w:rStyle w:val="1"/>
          <w:rFonts w:ascii="Times New Roman" w:hAnsi="Times New Roman"/>
          <w:sz w:val="28"/>
        </w:rPr>
        <w:t>, апрель 1988г., 1989г.), научно-теоретической конференции молодых ученых "Актуальные проблемы государства и права в условиях ускорения социально-экономического развития страны" (</w:t>
      </w:r>
      <w:proofErr w:type="spellStart"/>
      <w:r w:rsidRPr="001F57CB">
        <w:rPr>
          <w:rStyle w:val="1"/>
          <w:rFonts w:ascii="Times New Roman" w:hAnsi="Times New Roman"/>
          <w:sz w:val="28"/>
        </w:rPr>
        <w:t>г.Москва</w:t>
      </w:r>
      <w:proofErr w:type="spellEnd"/>
      <w:r w:rsidRPr="001F57CB">
        <w:rPr>
          <w:rStyle w:val="1"/>
          <w:rFonts w:ascii="Times New Roman" w:hAnsi="Times New Roman"/>
          <w:sz w:val="28"/>
        </w:rPr>
        <w:t>, октябрь 1987г.), третьей конференции молодых ученых и специалистов ВНИИСЭ (</w:t>
      </w:r>
      <w:proofErr w:type="spellStart"/>
      <w:r w:rsidRPr="001F57CB">
        <w:rPr>
          <w:rStyle w:val="1"/>
          <w:rFonts w:ascii="Times New Roman" w:hAnsi="Times New Roman"/>
          <w:sz w:val="28"/>
        </w:rPr>
        <w:t>г.Москва</w:t>
      </w:r>
      <w:proofErr w:type="spellEnd"/>
      <w:r w:rsidRPr="001F57CB">
        <w:rPr>
          <w:rStyle w:val="1"/>
          <w:rFonts w:ascii="Times New Roman" w:hAnsi="Times New Roman"/>
          <w:sz w:val="28"/>
        </w:rPr>
        <w:t>, октябрь 1989г.).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Теоретические положения и практические рекомендации, полученные в процессе диссертационного исследования, изложены в учебных пособиях, научных статьях и в других научных публикациях, подготовленных лично и в соавторстве.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37F">
        <w:rPr>
          <w:rFonts w:ascii="Times New Roman" w:hAnsi="Times New Roman"/>
          <w:sz w:val="28"/>
          <w:u w:val="single"/>
        </w:rPr>
        <w:t>Объем и структура диссертации</w:t>
      </w:r>
      <w:r w:rsidRPr="001F57CB">
        <w:rPr>
          <w:rStyle w:val="1"/>
          <w:rFonts w:ascii="Times New Roman" w:hAnsi="Times New Roman"/>
          <w:sz w:val="28"/>
        </w:rPr>
        <w:t>. Структура работы предопределена тематикой исследования и построена таким образом, чтобы полнее реализовать логико-методологический анализ системно-деятельностного подхода, раскрыть его содержание, особенности, эвристические и методологические возможности. Диссертация состоит из введения, двух глав, в которых отражены выносимые на защиту проблемные вопросы, заключения (на 159 листах машинописного текста), списка сносок и примечаний, списка литературы.</w:t>
      </w:r>
    </w:p>
    <w:p w:rsidR="00A96F17" w:rsidRPr="001F57CB" w:rsidRDefault="00A96F17" w:rsidP="0000337F">
      <w:pPr>
        <w:pStyle w:val="a4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СОДЕРЖАНИЕ РАБОТЫ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37F">
        <w:rPr>
          <w:rFonts w:ascii="Times New Roman" w:hAnsi="Times New Roman"/>
          <w:sz w:val="28"/>
          <w:u w:val="single"/>
        </w:rPr>
        <w:t>Первая глава</w:t>
      </w:r>
      <w:r w:rsidRPr="001F57CB">
        <w:rPr>
          <w:rStyle w:val="1"/>
          <w:rFonts w:ascii="Times New Roman" w:hAnsi="Times New Roman"/>
          <w:sz w:val="28"/>
        </w:rPr>
        <w:t xml:space="preserve"> - "Принципы системно-деятельностного подхода и организация теоретического и методологического знания в криминалистике" - начинается с рассмотрения процесса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методологизации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научного познания в криминалистике </w:t>
      </w:r>
      <w:r w:rsidRPr="001F57CB">
        <w:rPr>
          <w:rStyle w:val="1"/>
          <w:rFonts w:ascii="Times New Roman" w:hAnsi="Times New Roman"/>
          <w:sz w:val="28"/>
        </w:rPr>
        <w:lastRenderedPageBreak/>
        <w:t>и особенностей ее развития, определяющих интерес к методологической проблематике. Не ставя перед собой задачи подробного освещения этих вопросов (так как каждый из них является самостоятельным,</w:t>
      </w:r>
      <w:r w:rsidR="00777EAF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 xml:space="preserve">сложным и требует своего специального рассмотрения), автором сделаны лишь краткие пояснения, раскрывающие их содержание. Процесс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методологизации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характеризуется расширением спектра проблем, разрабатываемых с методологических позиций, привлечением все новых предметных областей в качестве объекта методологического анализа и "включением</w:t>
      </w:r>
      <w:r w:rsidR="00777EAF" w:rsidRPr="001F57CB">
        <w:rPr>
          <w:rStyle w:val="1"/>
          <w:rFonts w:ascii="Times New Roman" w:hAnsi="Times New Roman"/>
          <w:sz w:val="28"/>
        </w:rPr>
        <w:t>"</w:t>
      </w:r>
      <w:r w:rsidRPr="001F57CB">
        <w:rPr>
          <w:rStyle w:val="1"/>
          <w:rFonts w:ascii="Times New Roman" w:hAnsi="Times New Roman"/>
          <w:sz w:val="28"/>
        </w:rPr>
        <w:t xml:space="preserve"> методологической рефлексии ученых непосредственно в ткань криминалистических исследований (определяется и фиксируется методологическая </w:t>
      </w:r>
      <w:proofErr w:type="spellStart"/>
      <w:r w:rsidRPr="001F57CB">
        <w:rPr>
          <w:rStyle w:val="1"/>
          <w:rFonts w:ascii="Times New Roman" w:hAnsi="Times New Roman"/>
          <w:sz w:val="28"/>
        </w:rPr>
        <w:t>направленость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созданной теоретической модели). Среди особенностей развития криминалистики выделяются: нарастание интеграционных процессов, повышение уровня абстрактности теоретического знания, углубление процесса математизации научных исследований, усиление противоречия во взаимодействии криминалистической науки и практики. Отмечается, что, рассматриваемые как теоретически обособленные, они носят взаимодополняющий, </w:t>
      </w:r>
      <w:proofErr w:type="spellStart"/>
      <w:r w:rsidRPr="001F57CB">
        <w:rPr>
          <w:rStyle w:val="1"/>
          <w:rFonts w:ascii="Times New Roman" w:hAnsi="Times New Roman"/>
          <w:sz w:val="28"/>
        </w:rPr>
        <w:t>взаимообуславливающий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взаимопроникающий характер. В совокупности ими определяется состояние методологического знания в криминалистике, в овладении эвристическим потенциалом которого формируются выступающие в качестве </w:t>
      </w:r>
      <w:proofErr w:type="spellStart"/>
      <w:r w:rsidRPr="001F57CB">
        <w:rPr>
          <w:rStyle w:val="1"/>
          <w:rFonts w:ascii="Times New Roman" w:hAnsi="Times New Roman"/>
          <w:sz w:val="28"/>
        </w:rPr>
        <w:t>регулятива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научной деятельности методологические программы исследования.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Анализ процесса формирования и реализации многих методологических программ дает основание выделить, как наиболее продуктивную, ситуацию, когда предметная область криминалистики исследуется при помощи методологии более высокого уровня либо </w:t>
      </w:r>
      <w:proofErr w:type="gramStart"/>
      <w:r w:rsidRPr="001F57CB">
        <w:rPr>
          <w:rStyle w:val="1"/>
          <w:rFonts w:ascii="Times New Roman" w:hAnsi="Times New Roman"/>
          <w:sz w:val="28"/>
        </w:rPr>
        <w:t>на нее</w:t>
      </w:r>
      <w:proofErr w:type="gramEnd"/>
      <w:r w:rsidRPr="001F57CB">
        <w:rPr>
          <w:rStyle w:val="1"/>
          <w:rFonts w:ascii="Times New Roman" w:hAnsi="Times New Roman"/>
          <w:sz w:val="28"/>
        </w:rPr>
        <w:t xml:space="preserve"> переносятся методологические принципы тех или иных дисциплин. Показательны в этом отношении работы </w:t>
      </w:r>
      <w:proofErr w:type="spellStart"/>
      <w:r w:rsidRPr="001F57CB">
        <w:rPr>
          <w:rStyle w:val="1"/>
          <w:rFonts w:ascii="Times New Roman" w:hAnsi="Times New Roman"/>
          <w:sz w:val="28"/>
        </w:rPr>
        <w:t>В.Ф.Берзина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Л.Я.Драпкина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В.Я.Колдина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И.М.Лузгина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Ю.К.Орлова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Н.А.Селиванова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А.А.Эйсмана</w:t>
      </w:r>
      <w:proofErr w:type="spellEnd"/>
      <w:r w:rsidRPr="001F57CB">
        <w:rPr>
          <w:rStyle w:val="1"/>
          <w:rFonts w:ascii="Times New Roman" w:hAnsi="Times New Roman"/>
          <w:sz w:val="28"/>
        </w:rPr>
        <w:t>, характеризующиеся методологической выдержанностью, методологической дисциплиной мысли, позволяющей наиболее адекватно отражать объективные связи и закономерности изучаемых объектов.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lastRenderedPageBreak/>
        <w:t>Конструктивным средством теоретического анализа в научных криминалистических исследованиях начинают выступать методологические программы, в основе которых лежит системно-деятельностный подход. Использование его понятийного аппарата и познавательных процедур оправдано тем, что в конечном счете криминалистика имеет дело с вполне конкретными проекциями как противоправной деятельности, так и деятельности по раскрытию, расследованию и предупреждению преступлений.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Обзор литературы показывает, что с позиций системно-деятельностного подхода сегодня определяются объект и предмет криминалистики, структура науки. Категорией деятельности оперируют при изучении природы преступления и предварительного расследования, экспертного исследования. Ее используют как основание для выделения элементов криминалистической характеристики преступления, классификации методов и систематизации научно-технических средств, применяемых в процессе раскрытия и расследования преступлений.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Одновременно отмечается, что понятие деятельности не получило еще должной предметной интерпретации в криминалистической науке. Нередко идея деятельности просто провозглашается, а само понятие деятельности используется только "как инструмент для </w:t>
      </w:r>
      <w:proofErr w:type="spellStart"/>
      <w:r w:rsidRPr="001F57CB">
        <w:rPr>
          <w:rStyle w:val="1"/>
          <w:rFonts w:ascii="Times New Roman" w:hAnsi="Times New Roman"/>
          <w:sz w:val="28"/>
        </w:rPr>
        <w:t>приговаривания</w:t>
      </w:r>
      <w:proofErr w:type="spellEnd"/>
      <w:r w:rsidRPr="001F57CB">
        <w:rPr>
          <w:rStyle w:val="1"/>
          <w:rFonts w:ascii="Times New Roman" w:hAnsi="Times New Roman"/>
          <w:sz w:val="28"/>
        </w:rPr>
        <w:t>"</w:t>
      </w:r>
      <w:r w:rsidR="00636654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(</w:t>
      </w:r>
      <w:proofErr w:type="spellStart"/>
      <w:r w:rsidRPr="001F57CB">
        <w:rPr>
          <w:rStyle w:val="1"/>
          <w:rFonts w:ascii="Times New Roman" w:hAnsi="Times New Roman"/>
          <w:sz w:val="28"/>
        </w:rPr>
        <w:t>Э.Г.Юдин</w:t>
      </w:r>
      <w:proofErr w:type="spellEnd"/>
      <w:r w:rsidRPr="001F57CB">
        <w:rPr>
          <w:rStyle w:val="1"/>
          <w:rFonts w:ascii="Times New Roman" w:hAnsi="Times New Roman"/>
          <w:sz w:val="28"/>
        </w:rPr>
        <w:t>). Автор разделяет мнение о том, что употребление этого понятия и обозначение им очевидного факта деятельности в лучшем случае только установка на осуществление системно-деятельностного подхода.</w:t>
      </w:r>
    </w:p>
    <w:p w:rsidR="00A96F17" w:rsidRPr="001F57CB" w:rsidRDefault="00A96F17" w:rsidP="00636654">
      <w:pPr>
        <w:pStyle w:val="a4"/>
        <w:shd w:val="clear" w:color="auto" w:fill="auto"/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Дальнейшее изложение материала первой главы посвящено логико-методологическому анализу системно-деятельностного подхода, важные стороны которого раскрыты в работах философов (</w:t>
      </w:r>
      <w:proofErr w:type="spellStart"/>
      <w:r w:rsidRPr="001F57CB">
        <w:rPr>
          <w:rStyle w:val="1"/>
          <w:rFonts w:ascii="Times New Roman" w:hAnsi="Times New Roman"/>
          <w:sz w:val="28"/>
        </w:rPr>
        <w:t>Г.С.Арефьева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В.Г.Афанасьев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В.А.Воронович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Л.П.Буева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В.А.Дмитриенко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М.С.Каган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И.И.Кальной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В.А.Лекторский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А.В.Маргулис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М.К.Мамардашвили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А.А.Олицкий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Ю.К.Плетников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К.Г.Рожко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А.М.Коршунов</w:t>
      </w:r>
      <w:proofErr w:type="spellEnd"/>
      <w:r w:rsidRPr="001F57CB">
        <w:rPr>
          <w:rStyle w:val="1"/>
          <w:rFonts w:ascii="Times New Roman" w:hAnsi="Times New Roman"/>
          <w:sz w:val="28"/>
        </w:rPr>
        <w:t>,</w:t>
      </w:r>
      <w:r w:rsidR="00636654">
        <w:rPr>
          <w:rStyle w:val="1"/>
          <w:rFonts w:ascii="Times New Roman" w:hAnsi="Times New Roman"/>
          <w:sz w:val="28"/>
        </w:rPr>
        <w:t xml:space="preserve"> </w:t>
      </w:r>
      <w:proofErr w:type="spellStart"/>
      <w:r w:rsidRPr="001F57CB">
        <w:rPr>
          <w:rStyle w:val="1"/>
          <w:rFonts w:ascii="Times New Roman" w:hAnsi="Times New Roman"/>
          <w:sz w:val="28"/>
        </w:rPr>
        <w:t>В.Н.Сагатовский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В.П.Фофанов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В.С.Швырев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Э.Г.Юдин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др.), социологов (</w:t>
      </w:r>
      <w:proofErr w:type="spellStart"/>
      <w:r w:rsidRPr="001F57CB">
        <w:rPr>
          <w:rStyle w:val="1"/>
          <w:rFonts w:ascii="Times New Roman" w:hAnsi="Times New Roman"/>
          <w:sz w:val="28"/>
        </w:rPr>
        <w:t>М.С.Кветной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В.И.Приписнов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Ю.Н.Козырев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А.К.Уледов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lastRenderedPageBreak/>
        <w:t>Е.А.Якуба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др.), культурологов (</w:t>
      </w:r>
      <w:proofErr w:type="spellStart"/>
      <w:r w:rsidRPr="001F57CB">
        <w:rPr>
          <w:rStyle w:val="1"/>
          <w:rFonts w:ascii="Times New Roman" w:hAnsi="Times New Roman"/>
          <w:sz w:val="28"/>
        </w:rPr>
        <w:t>В.Е.Давидович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В.В.Ефименко</w:t>
      </w:r>
      <w:proofErr w:type="spellEnd"/>
      <w:r w:rsidRPr="001F57CB">
        <w:rPr>
          <w:rStyle w:val="1"/>
          <w:rFonts w:ascii="Times New Roman" w:hAnsi="Times New Roman"/>
          <w:sz w:val="28"/>
        </w:rPr>
        <w:t>,</w:t>
      </w:r>
      <w:r w:rsidR="00636654">
        <w:rPr>
          <w:rStyle w:val="1"/>
          <w:rFonts w:ascii="Times New Roman" w:hAnsi="Times New Roman"/>
          <w:sz w:val="28"/>
        </w:rPr>
        <w:t xml:space="preserve"> </w:t>
      </w:r>
      <w:proofErr w:type="spellStart"/>
      <w:r w:rsidRPr="001F57CB">
        <w:rPr>
          <w:rStyle w:val="1"/>
          <w:rFonts w:ascii="Times New Roman" w:hAnsi="Times New Roman"/>
          <w:sz w:val="28"/>
        </w:rPr>
        <w:t>В.И.Иванов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Ю.А.Жданов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Э.С.Маркарян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др.), представителей общей, социальной (</w:t>
      </w:r>
      <w:proofErr w:type="spellStart"/>
      <w:r w:rsidRPr="001F57CB">
        <w:rPr>
          <w:rStyle w:val="1"/>
          <w:rFonts w:ascii="Times New Roman" w:hAnsi="Times New Roman"/>
          <w:sz w:val="28"/>
        </w:rPr>
        <w:t>К.А.Абульханова-Славская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Б.Г.Ананьев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А.Г.Асмолов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А.В.Брушлинский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А.Н.Петровский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Н.И.Рейнвальд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С.Л.Рубинштейн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Г.В.Суходольский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О.К.Тихомиров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В.Д.Шадриков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др.) и педагогической психологии (</w:t>
      </w:r>
      <w:proofErr w:type="spellStart"/>
      <w:r w:rsidRPr="001F57CB">
        <w:rPr>
          <w:rStyle w:val="1"/>
          <w:rFonts w:ascii="Times New Roman" w:hAnsi="Times New Roman"/>
          <w:sz w:val="28"/>
        </w:rPr>
        <w:t>Н.Г.Алексеев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Г.В.Габай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П.Я.Гальперин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Е.И.Машбиц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В.В.Давыдов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Г.П.Щедровицкий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Д.Б.Эльконин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др.), экономистов (</w:t>
      </w:r>
      <w:proofErr w:type="spellStart"/>
      <w:r w:rsidRPr="001F57CB">
        <w:rPr>
          <w:rStyle w:val="1"/>
          <w:rFonts w:ascii="Times New Roman" w:hAnsi="Times New Roman"/>
          <w:sz w:val="28"/>
        </w:rPr>
        <w:t>В.С.Король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Н.И.Лапин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Б.М.Левин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Э.Ф.Миженская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Б.М.Мочалов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Б.В.Сазонов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др.).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Анализ состояния разработанности системно-деятельностного подхода позволяет выделить, с одной стороны, достаточно большой арсенал методологических средств по его применению, с другой - отсутствие общепринятого его понимания и наличия значительного числа различных точек зрения, суждений и мнений о нем. В теории и практике наук, объектом изучения которых являются частные виды деятельности как системы (социология, психология, этика, эстетика, педагогика, методология науки и т.д.), фактически разрабатываются и применяются различные проявления обсуждаемого подхода. Но факт их наличия не осознан, не отражен в соответствующем методологическом изложении, что препятствует извлечению из прочитанной литературы общезначимых представлений об этом подходе.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Выход из сложившейся ситуации автор, опираясь на </w:t>
      </w:r>
      <w:proofErr w:type="spellStart"/>
      <w:r w:rsidRPr="001F57CB">
        <w:rPr>
          <w:rStyle w:val="1"/>
          <w:rFonts w:ascii="Times New Roman" w:hAnsi="Times New Roman"/>
          <w:sz w:val="28"/>
        </w:rPr>
        <w:t>историконаучный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опыт, видит в систематизации накопленного в каждой из областей науки знания. Систематизация знаний о системно-</w:t>
      </w:r>
      <w:proofErr w:type="spellStart"/>
      <w:r w:rsidRPr="001F57CB">
        <w:rPr>
          <w:rStyle w:val="1"/>
          <w:rFonts w:ascii="Times New Roman" w:hAnsi="Times New Roman"/>
          <w:sz w:val="28"/>
        </w:rPr>
        <w:t>деятельностном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подходе осуществляется по принципам современной эвристики, следуя которым имеющийся опыт решения аналогичной проблемы переносится на исследуемую. В этом плане интерес </w:t>
      </w:r>
      <w:proofErr w:type="spellStart"/>
      <w:r w:rsidRPr="001F57CB">
        <w:rPr>
          <w:rStyle w:val="1"/>
          <w:rFonts w:ascii="Times New Roman" w:hAnsi="Times New Roman"/>
          <w:sz w:val="28"/>
        </w:rPr>
        <w:t>представляютработы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по методологии системных исследований.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Выбранный путь позволяет осуществить четкое разграничение представлений о системно-</w:t>
      </w:r>
      <w:proofErr w:type="spellStart"/>
      <w:r w:rsidRPr="001F57CB">
        <w:rPr>
          <w:rStyle w:val="1"/>
          <w:rFonts w:ascii="Times New Roman" w:hAnsi="Times New Roman"/>
          <w:sz w:val="28"/>
        </w:rPr>
        <w:t>деятельностном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подходе с выделением общего и специального </w:t>
      </w:r>
      <w:r w:rsidRPr="001F57CB">
        <w:rPr>
          <w:rStyle w:val="1"/>
          <w:rFonts w:ascii="Times New Roman" w:hAnsi="Times New Roman"/>
          <w:sz w:val="28"/>
        </w:rPr>
        <w:lastRenderedPageBreak/>
        <w:t>(как некоторую</w:t>
      </w:r>
      <w:r w:rsidR="00853ED1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версию первого) его понимания. В первом случае, выделена совокупность не соотносящихся с какими-либо исследованиями общих представлений о деятельности как системе, а сам подход определен как метод структуризации, во втором - в основу положено содержательное представление объекта и средств моделирования, особенности решаемых задач, находящих свое интегрированное выражение в различной функциональной направленности деятельности.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Выступая в качестве метода структуризации, системно-деятельностный подход образует как бы содержательное ядро соответствующего предмета, задает контур предметной реальности с центром в виде деятельности (с учетом всех </w:t>
      </w:r>
      <w:proofErr w:type="spellStart"/>
      <w:r w:rsidRPr="001F57CB">
        <w:rPr>
          <w:rStyle w:val="1"/>
          <w:rFonts w:ascii="Times New Roman" w:hAnsi="Times New Roman"/>
          <w:sz w:val="28"/>
        </w:rPr>
        <w:t>деятельностных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категорий) и указывает источник изменений этой реальности, т.е. привязывает </w:t>
      </w:r>
      <w:proofErr w:type="spellStart"/>
      <w:r w:rsidRPr="001F57CB">
        <w:rPr>
          <w:rStyle w:val="1"/>
          <w:rFonts w:ascii="Times New Roman" w:hAnsi="Times New Roman"/>
          <w:sz w:val="28"/>
        </w:rPr>
        <w:t>определнные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мыслительные конструкции к деятельности, опосредующей и задающей способ понимания и структурирования реальности.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С этих позиций предпринято рассмотрение системно-деятельностного подхода в онтологическом, гносеологическом и логическом аспектах. Основное внимание при этом уделено логическому описанию, связанному с вычленением определенного количества понятий, с помощью которых может быть представлена </w:t>
      </w:r>
      <w:proofErr w:type="spellStart"/>
      <w:r w:rsidRPr="001F57CB">
        <w:rPr>
          <w:rStyle w:val="1"/>
          <w:rFonts w:ascii="Times New Roman" w:hAnsi="Times New Roman"/>
          <w:sz w:val="28"/>
        </w:rPr>
        <w:t>эвристико</w:t>
      </w:r>
      <w:proofErr w:type="spellEnd"/>
      <w:r w:rsidRPr="001F57CB">
        <w:rPr>
          <w:rStyle w:val="1"/>
          <w:rFonts w:ascii="Times New Roman" w:hAnsi="Times New Roman"/>
          <w:sz w:val="28"/>
        </w:rPr>
        <w:t>-инструментальная часть подхода.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Отправляясь от функциональной направленности деятельности, рассмотрены три версии системно-деятельностного подхода: объяснительная, где деятельность и системность сосуществуют в качестве объяснительных принципов, предметная и проектировочная, где системность выполняет функцию объяснительного принципа по отношению к деятельности </w:t>
      </w:r>
      <w:proofErr w:type="gramStart"/>
      <w:r w:rsidRPr="001F57CB">
        <w:rPr>
          <w:rStyle w:val="1"/>
          <w:rFonts w:ascii="Times New Roman" w:hAnsi="Times New Roman"/>
          <w:sz w:val="28"/>
        </w:rPr>
        <w:t>соответственно</w:t>
      </w:r>
      <w:proofErr w:type="gramEnd"/>
      <w:r w:rsidRPr="001F57CB">
        <w:rPr>
          <w:rStyle w:val="1"/>
          <w:rFonts w:ascii="Times New Roman" w:hAnsi="Times New Roman"/>
          <w:sz w:val="28"/>
        </w:rPr>
        <w:t xml:space="preserve"> как предмету изучения или как объекту проектирования.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В криминалистических исследованиях объяснительная версия нашла свое отражение в работах </w:t>
      </w:r>
      <w:proofErr w:type="spellStart"/>
      <w:r w:rsidRPr="001F57CB">
        <w:rPr>
          <w:rStyle w:val="1"/>
          <w:rFonts w:ascii="Times New Roman" w:hAnsi="Times New Roman"/>
          <w:sz w:val="28"/>
        </w:rPr>
        <w:t>А.В.Дулова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Г.Г.Зуйкова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И.М.Лузгина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В.А.Образцова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В.Ф.Орловой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Ю.Н.Погибко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Л.Д.Самыгина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. Содержательная интерпретация предметной версии в криминалистических исследованиях наиболее удачно, по </w:t>
      </w:r>
      <w:r w:rsidRPr="001F57CB">
        <w:rPr>
          <w:rStyle w:val="1"/>
          <w:rFonts w:ascii="Times New Roman" w:hAnsi="Times New Roman"/>
          <w:sz w:val="28"/>
        </w:rPr>
        <w:lastRenderedPageBreak/>
        <w:t xml:space="preserve">мнению автора, дана в работах </w:t>
      </w:r>
      <w:proofErr w:type="spellStart"/>
      <w:r w:rsidRPr="001F57CB">
        <w:rPr>
          <w:rStyle w:val="1"/>
          <w:rFonts w:ascii="Times New Roman" w:hAnsi="Times New Roman"/>
          <w:sz w:val="28"/>
        </w:rPr>
        <w:t>В.Г.Гавло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М.К.Каминского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Н.С.Полевого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Л.Д.Самыгина</w:t>
      </w:r>
      <w:proofErr w:type="spellEnd"/>
      <w:r w:rsidRPr="001F57CB">
        <w:rPr>
          <w:rStyle w:val="1"/>
          <w:rFonts w:ascii="Times New Roman" w:hAnsi="Times New Roman"/>
          <w:sz w:val="28"/>
        </w:rPr>
        <w:t>,</w:t>
      </w:r>
      <w:r w:rsidR="000003A2">
        <w:rPr>
          <w:rStyle w:val="1"/>
          <w:rFonts w:ascii="Times New Roman" w:hAnsi="Times New Roman"/>
          <w:sz w:val="28"/>
        </w:rPr>
        <w:t xml:space="preserve"> </w:t>
      </w:r>
      <w:proofErr w:type="spellStart"/>
      <w:r w:rsidRPr="001F57CB">
        <w:rPr>
          <w:rStyle w:val="1"/>
          <w:rFonts w:ascii="Times New Roman" w:hAnsi="Times New Roman"/>
          <w:sz w:val="28"/>
        </w:rPr>
        <w:t>Я.М.Яковлева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. Примерами успешной реализации проектировочной версии в криминалистических исследованиях являются работы </w:t>
      </w:r>
      <w:proofErr w:type="spellStart"/>
      <w:r w:rsidRPr="001F57CB">
        <w:rPr>
          <w:rStyle w:val="1"/>
          <w:rFonts w:ascii="Times New Roman" w:hAnsi="Times New Roman"/>
          <w:sz w:val="28"/>
        </w:rPr>
        <w:t>С.А.Атаходжаева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В.Я.Колдина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В.Ф.Орловой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Н.И.Сайбаракова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, </w:t>
      </w:r>
      <w:proofErr w:type="spellStart"/>
      <w:r w:rsidRPr="001F57CB">
        <w:rPr>
          <w:rStyle w:val="1"/>
          <w:rFonts w:ascii="Times New Roman" w:hAnsi="Times New Roman"/>
          <w:sz w:val="28"/>
        </w:rPr>
        <w:t>А.В.Смирнова</w:t>
      </w:r>
      <w:proofErr w:type="spellEnd"/>
      <w:r w:rsidRPr="001F57CB">
        <w:rPr>
          <w:rStyle w:val="1"/>
          <w:rFonts w:ascii="Times New Roman" w:hAnsi="Times New Roman"/>
          <w:sz w:val="28"/>
        </w:rPr>
        <w:t>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Проведенное </w:t>
      </w:r>
      <w:proofErr w:type="spellStart"/>
      <w:r w:rsidRPr="001F57CB">
        <w:rPr>
          <w:rStyle w:val="1"/>
          <w:rFonts w:ascii="Times New Roman" w:hAnsi="Times New Roman"/>
          <w:sz w:val="28"/>
        </w:rPr>
        <w:t>иследование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позволило автору высказать ряд замечаний о применении системно-деятельностного подхода, уточнить его методологическую структуру.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Завершается первая глава рассмотрением с опорой на методологию системно-деятельностного подхода, его объяснительной версии в частности, вопросов содержательного наполнения структуры криминалистики и совершенствования принципов построения методик расследования отдельных видов преступлений. Выбор этих вопросов не случаен. Они относятся к проблематике системных построений в криминалистике и связаны с выбором системных моделей науки в целом (в первом случае) и одного из ее разделов (во втором). От их разработанности во многом зависит целенаправленность и эффективность теоретических, прикладных и научно-практических криминалистических исследований. Предпринимаемый анализ осуществлен в рамках информационно-познавательной концепции.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В качестве объяснительной автор воспользовался следующей схемой криминалистической деятельности, пронизывающей всю систему криминалистики (общую теорию, технику, тактику и методику расследования отдельных видов преступлений): субъект - объект - информационное взаимодействие. Тогда в общей теории криминалистики должны рассматриваться понятие, содержание и задачи криминалистической деятельности путем вычленения информационно-познавательного, обслуживающего его организационно-управленческого аспектов из общей структуры деятельности по раскрытию, </w:t>
      </w:r>
      <w:proofErr w:type="spellStart"/>
      <w:r w:rsidRPr="001F57CB">
        <w:rPr>
          <w:rStyle w:val="1"/>
          <w:rFonts w:ascii="Times New Roman" w:hAnsi="Times New Roman"/>
          <w:sz w:val="28"/>
        </w:rPr>
        <w:t>расследодованию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предупреждению преступлений, ее связь с другими видами деятельности этой структуры и в общей структуре правоохранительной и правоприменительной деятельности.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lastRenderedPageBreak/>
        <w:t>Соответственно в разделе криминалистической техники должна рассматриваться деятельность по обнаружению, фиксации, изъятию, хранению и исследованию "овеществленной" криминалистической информации о расследуемом событии, содержащейся в материальных источниках - предметах и их следах. В разделе криминалистической тактики - общая управленческая структура криминалистической (информационно-познавательной) деятельности, а в составе криминалистической методики - деятельность по расследованию отдельных видов преступлений, синтезирующей и конкретизирующей применительно к конкретной ситуации технические и тактические аспекты исследования криминалистической информации. Причем систематизация знаний и рекомендаций в различных разделах криминалистики должна осуществляться не на основе их субординации (вертикальной соподчиненности), а с учетом их координации (горизонтальной упорядоченности), опирающейся на предмет криминалистической деятельности и тип исследуемого информационного канала.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В плане совершенствования принципов построения методик расследования отдельных видов преступлений предлагаются принцип типового моделирования преступной деятельности и разрабатываемый в структуре последнего принцип типового моделирования уголовно-релевантных событий. Сущность этих принципов раскрывается в их</w:t>
      </w:r>
      <w:r w:rsidR="00026462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сопоставлении с принципами других криминалистических теорий.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Принцип типового моделирования преступной деятельности рассматривается в сопоставлении с концепцией криминалистической характеристики преступлений, принцип типового моделирования уголовно-релевантных событий - с криминалистической классификацией преступлений. Выделенные принципы следует </w:t>
      </w:r>
      <w:proofErr w:type="gramStart"/>
      <w:r w:rsidRPr="001F57CB">
        <w:rPr>
          <w:rStyle w:val="1"/>
          <w:rFonts w:ascii="Times New Roman" w:hAnsi="Times New Roman"/>
          <w:sz w:val="28"/>
        </w:rPr>
        <w:t>понимать</w:t>
      </w:r>
      <w:proofErr w:type="gramEnd"/>
      <w:r w:rsidRPr="001F57CB">
        <w:rPr>
          <w:rStyle w:val="1"/>
          <w:rFonts w:ascii="Times New Roman" w:hAnsi="Times New Roman"/>
          <w:sz w:val="28"/>
        </w:rPr>
        <w:t xml:space="preserve"> как выработку предпосылок, определяющих пути развития методики расследования отдельных видов преступлений, ее будущее.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26462">
        <w:rPr>
          <w:rFonts w:ascii="Times New Roman" w:hAnsi="Times New Roman"/>
          <w:sz w:val="28"/>
          <w:u w:val="single"/>
        </w:rPr>
        <w:t>Во второй главе</w:t>
      </w:r>
      <w:r w:rsidRPr="001F57CB">
        <w:rPr>
          <w:rStyle w:val="1"/>
          <w:rFonts w:ascii="Times New Roman" w:hAnsi="Times New Roman"/>
          <w:sz w:val="28"/>
        </w:rPr>
        <w:t xml:space="preserve"> - "Использование аппарата системно-деятельностного подхода при разработке криминалистических алгоритмов и программ" - с позиций </w:t>
      </w:r>
      <w:r w:rsidRPr="001F57CB">
        <w:rPr>
          <w:rStyle w:val="1"/>
          <w:rFonts w:ascii="Times New Roman" w:hAnsi="Times New Roman"/>
          <w:sz w:val="28"/>
        </w:rPr>
        <w:lastRenderedPageBreak/>
        <w:t>проектировочной версии системно-деятельностного подхода анализируется процесс разработки, проверки и корректировки методных систем (</w:t>
      </w:r>
      <w:proofErr w:type="spellStart"/>
      <w:r w:rsidRPr="001F57CB">
        <w:rPr>
          <w:rStyle w:val="1"/>
          <w:rFonts w:ascii="Times New Roman" w:hAnsi="Times New Roman"/>
          <w:sz w:val="28"/>
        </w:rPr>
        <w:t>В.Я.Колдин</w:t>
      </w:r>
      <w:proofErr w:type="spellEnd"/>
      <w:r w:rsidRPr="001F57CB">
        <w:rPr>
          <w:rStyle w:val="1"/>
          <w:rFonts w:ascii="Times New Roman" w:hAnsi="Times New Roman"/>
          <w:sz w:val="28"/>
        </w:rPr>
        <w:t>, Ф.-</w:t>
      </w:r>
      <w:proofErr w:type="spellStart"/>
      <w:r w:rsidRPr="001F57CB">
        <w:rPr>
          <w:rStyle w:val="1"/>
          <w:rFonts w:ascii="Times New Roman" w:hAnsi="Times New Roman"/>
          <w:sz w:val="28"/>
        </w:rPr>
        <w:t>Р.Шурих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), осмысленный как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методное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исследование (причем из всей совокупности методных систем выделены только логические структуры, модели, алгоритмы и программы действий).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Под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методным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исследованием в криминалистике в наиболее общем смысле понимается концептуальная, информационная подготовка субъектом желаемого изменения. Эти исследования как и любая целенаправленная рациональная деятельность ориентированы на формулировку и моделирование представления: а) о будущей научной либо практической криминалистической деятельности, предназначенной для удовлетворения формирующихся под воздействием общественных процессов потребностей, которые не могут быть удовлетворены за счет наличных способов, приемов и средств деятельности; б) о будущем конечном результате моделируемых видов деятельности; в) о предполагаемых изменениях, которые могут возникнуть в результате функционирования вновь созданных методных систем. Иными словами, "методная деятельность" как таковая имеет своим непосредственным объектом другие виды криминалистической деятельности, на изменение и оптимизацию которых она направлена.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Сущность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методного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исследования уточняется в его сопоставлении с научным исследованием и представлением как специального случая последнего. Выделенные уровни анализа позволяют более предметно провести этот анализ и обозначить инвариантную структуру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методного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исследования.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Предлагаемая структура и информационная модель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методного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исследования конкретизируется с помощью введенных ранее методологических понятий, что делается в два этапа. На первом этапе данная модель конкретизируется с помощью модели, отражающей структуру проектировочной версии (таким путем выявляется логическая структура процесса, отображенного в информационной модели), на втором - для ее конкретизации используются модели теоретического </w:t>
      </w:r>
      <w:r w:rsidRPr="001F57CB">
        <w:rPr>
          <w:rStyle w:val="1"/>
          <w:rFonts w:ascii="Times New Roman" w:hAnsi="Times New Roman"/>
          <w:sz w:val="28"/>
        </w:rPr>
        <w:lastRenderedPageBreak/>
        <w:t xml:space="preserve">и эмпирического исследований (устанавливаются логические характеристики различных видов информации, которые могут быть определены как гипотезы и факты). Одновременно отмечается, что предложенная конкретизация информационной модели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методного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исследования только часть тех возможных ее преобразований, которые позволили бы осуществить более детальную декомпозицию "методной деятельности" по отдельным шагам.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Далее в диссертации излагается система логических принципов, лежащих в основе применяемых в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</w:t>
      </w:r>
      <w:r w:rsidR="00982723">
        <w:rPr>
          <w:rStyle w:val="1"/>
          <w:rFonts w:ascii="Times New Roman" w:hAnsi="Times New Roman"/>
          <w:sz w:val="28"/>
        </w:rPr>
        <w:t>о</w:t>
      </w:r>
      <w:r w:rsidRPr="001F57CB">
        <w:rPr>
          <w:rStyle w:val="1"/>
          <w:rFonts w:ascii="Times New Roman" w:hAnsi="Times New Roman"/>
          <w:sz w:val="28"/>
        </w:rPr>
        <w:t>дном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исследовании математических методов. В качестве иллюстративного материала использована база данных по корыстно-насильственным преступлениям, создаваемая проблемной группой кафедры криминалистики МГУ под руководством профессора </w:t>
      </w:r>
      <w:proofErr w:type="spellStart"/>
      <w:r w:rsidRPr="001F57CB">
        <w:rPr>
          <w:rStyle w:val="1"/>
          <w:rFonts w:ascii="Times New Roman" w:hAnsi="Times New Roman"/>
          <w:sz w:val="28"/>
        </w:rPr>
        <w:t>В.Я.Колдина</w:t>
      </w:r>
      <w:proofErr w:type="spellEnd"/>
      <w:r w:rsidRPr="001F57CB">
        <w:rPr>
          <w:rStyle w:val="1"/>
          <w:rFonts w:ascii="Times New Roman" w:hAnsi="Times New Roman"/>
          <w:sz w:val="28"/>
        </w:rPr>
        <w:t>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Предпринятое изложение позволяет заключить, что смысл и логика применения математических методов сводятся в конечном итоге к своеобразному обобщению исследовательской практики криминалистов, подводя под нее математическое обоснование. Эти методы могут непосредственно применяться для проведения экспериментов в методных исследованиях, поскольку для их реализации на ЭВМ разработано программное обеспечение в виде пакетов прикладных программ. Без такого обеспечения они не представляют практического интереса для разработки и </w:t>
      </w:r>
      <w:proofErr w:type="spellStart"/>
      <w:r w:rsidRPr="001F57CB">
        <w:rPr>
          <w:rStyle w:val="1"/>
          <w:rFonts w:ascii="Times New Roman" w:hAnsi="Times New Roman"/>
          <w:sz w:val="28"/>
        </w:rPr>
        <w:t>коррректировки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создаваемых вероятностных моделей. Очевидно, что при разработке средств обеспечения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методного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</w:t>
      </w:r>
      <w:proofErr w:type="gramStart"/>
      <w:r w:rsidRPr="001F57CB">
        <w:rPr>
          <w:rStyle w:val="1"/>
          <w:rFonts w:ascii="Times New Roman" w:hAnsi="Times New Roman"/>
          <w:sz w:val="28"/>
        </w:rPr>
        <w:t>исследования это</w:t>
      </w:r>
      <w:proofErr w:type="gramEnd"/>
      <w:r w:rsidRPr="001F57CB">
        <w:rPr>
          <w:rStyle w:val="1"/>
          <w:rFonts w:ascii="Times New Roman" w:hAnsi="Times New Roman"/>
          <w:sz w:val="28"/>
        </w:rPr>
        <w:t xml:space="preserve"> обстоятельство нельзя игнорировать, так как содержание подобных проблем состоит в выявлении и создании условий для практического применения ЭВМ и организации их взаимодействия с исследователями.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Предлагается организационная структура взаимодействия специалистов и вычислительных средств с подробным рассмотрением в ней работы исследователя-экспериментатора, являющегося фактическим пользователем методического обеспечения проведения машинной имитации.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lastRenderedPageBreak/>
        <w:t xml:space="preserve">Для окончательного закрепления методологического статуса </w:t>
      </w:r>
      <w:proofErr w:type="spellStart"/>
      <w:r w:rsidRPr="001F57CB">
        <w:rPr>
          <w:rStyle w:val="1"/>
          <w:rFonts w:ascii="Times New Roman" w:hAnsi="Times New Roman"/>
          <w:sz w:val="28"/>
        </w:rPr>
        <w:t>методного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исследования проведен логико-семантический анализ его результата - методной системы.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Отражая процесс управления различными видами криминалистической деятельности и являясь </w:t>
      </w:r>
      <w:proofErr w:type="spellStart"/>
      <w:r w:rsidRPr="001F57CB">
        <w:rPr>
          <w:rStyle w:val="1"/>
          <w:rFonts w:ascii="Times New Roman" w:hAnsi="Times New Roman"/>
          <w:sz w:val="28"/>
        </w:rPr>
        <w:t>своебразным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его планом, методная система есть специфическое, в конечном счете предписывающее (</w:t>
      </w:r>
      <w:proofErr w:type="spellStart"/>
      <w:r w:rsidRPr="001F57CB">
        <w:rPr>
          <w:rStyle w:val="1"/>
          <w:rFonts w:ascii="Times New Roman" w:hAnsi="Times New Roman"/>
          <w:sz w:val="28"/>
        </w:rPr>
        <w:t>прескрептивное</w:t>
      </w:r>
      <w:proofErr w:type="spellEnd"/>
      <w:r w:rsidRPr="001F57CB">
        <w:rPr>
          <w:rStyle w:val="1"/>
          <w:rFonts w:ascii="Times New Roman" w:hAnsi="Times New Roman"/>
          <w:sz w:val="28"/>
        </w:rPr>
        <w:t>), знание, включающее правила и нормы деятельности, на основе которых совершается переход системы (будь то расследование или экспертное исследование) из исходного состояния в целевое. В принципе любая методная система (как и любое практическое знание) есть синтез знания об идеальных и материальных факторах деятельности.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Логическое содержание методной системы соответствует схематизму "практического рассуждения", когда принятие хотя бы одной из "практических" посылок (нормативного или оценочного суждения) вынуждает субъекта к действию. Реализация схематизма практического рассуждения предполагает единство семантической природы теоретических описаний, норм и оценок. Описания </w:t>
      </w:r>
      <w:proofErr w:type="spellStart"/>
      <w:r w:rsidRPr="001F57CB">
        <w:rPr>
          <w:rStyle w:val="1"/>
          <w:rFonts w:ascii="Times New Roman" w:hAnsi="Times New Roman"/>
          <w:sz w:val="28"/>
        </w:rPr>
        <w:t>дескриптивны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объективны (в плане описания объективной реальности), нормы и оценки - </w:t>
      </w:r>
      <w:proofErr w:type="spellStart"/>
      <w:r w:rsidRPr="001F57CB">
        <w:rPr>
          <w:rStyle w:val="1"/>
          <w:rFonts w:ascii="Times New Roman" w:hAnsi="Times New Roman"/>
          <w:sz w:val="28"/>
        </w:rPr>
        <w:t>дескриптивны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и субъективны (в плане соответствия описываемой реальности описаниям образцов и стандартов). С этих позиций становится ясной и природа их интерпретации в методных системах, требующая оценки целей с точки зрения их соответствия некоторому нормативному образцу, оценки соответствия средств и возможностей сформулированной цели, оценки практической реализуемости средств и возможностей, оценки полученного результата сформулированной цели.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Предложенная модель семантического обоснования методной системы позволяет представить ее как систему знания субъективной цели и объективных средств ее достижения, осмысленную в контексте рационального и эффективного предметно-практического действия.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lastRenderedPageBreak/>
        <w:t xml:space="preserve">Завершается вторая глава рассмотрением логической структуры прогнозирования способов преступной деятельности. Интерес к этой проблеме определен "связующим" положением последнего. Преступная деятельность отражается вовне через способ совершения преступления. Являясь объектом отражения, способ совершения преступления, в свою очередь, объективирует связи (в разной степени им опосредованные) между субъектом, детерминантами и обнаруженными изменениями внешней среды. Он "вбирает" в себя информацию о свойствах личности субъекта преступной деятельности, </w:t>
      </w:r>
      <w:proofErr w:type="gramStart"/>
      <w:r w:rsidRPr="001F57CB">
        <w:rPr>
          <w:rStyle w:val="1"/>
          <w:rFonts w:ascii="Times New Roman" w:hAnsi="Times New Roman"/>
          <w:sz w:val="28"/>
        </w:rPr>
        <w:t>об особенностях</w:t>
      </w:r>
      <w:proofErr w:type="gramEnd"/>
      <w:r w:rsidRPr="001F57CB">
        <w:rPr>
          <w:rStyle w:val="1"/>
          <w:rFonts w:ascii="Times New Roman" w:hAnsi="Times New Roman"/>
          <w:sz w:val="28"/>
        </w:rPr>
        <w:t xml:space="preserve"> воздействующих детерминант и служит средством их проявления во внешней среде материально либо в виде личностной, функциональной и психофизической информации.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Предложены логические структуры индивидуального и </w:t>
      </w:r>
      <w:proofErr w:type="spellStart"/>
      <w:r w:rsidRPr="001F57CB">
        <w:rPr>
          <w:rStyle w:val="1"/>
          <w:rFonts w:ascii="Times New Roman" w:hAnsi="Times New Roman"/>
          <w:sz w:val="28"/>
        </w:rPr>
        <w:t>научноприкладного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прогнозирования. Подробно рассмотрено содержание логической структуры научно-прикладного прогнозирования, где выделены следующие блоки: постановка проблемы перспективы развития способа совершения преступления (поиск проблемы); сбор и оценка информационной базы прогнозирования; построение содержательной модели способа совершения преступления, его детерминант (рассматриваются динамическая граф-модель развития способа совершения преступления, граф-модели периодов ретроспекции и прогноза способа); машинная имитация; накопление результатов имитации и их интерпретация; построение гипотетической модели возможных состояний и/или траектории развития способа совершения преступления; оценка качества получаемой модели; принятие решения на основе прогнозной информации.</w:t>
      </w:r>
    </w:p>
    <w:p w:rsidR="00A96F17" w:rsidRPr="001F57CB" w:rsidRDefault="00A96F17" w:rsidP="008662AB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4791">
        <w:rPr>
          <w:rFonts w:ascii="Times New Roman" w:hAnsi="Times New Roman"/>
          <w:sz w:val="28"/>
          <w:u w:val="single"/>
        </w:rPr>
        <w:t>В заключении</w:t>
      </w:r>
      <w:r w:rsidRPr="001F57CB">
        <w:rPr>
          <w:rStyle w:val="1"/>
          <w:rFonts w:ascii="Times New Roman" w:hAnsi="Times New Roman"/>
          <w:sz w:val="28"/>
        </w:rPr>
        <w:t xml:space="preserve"> дается общая характеристика проведенного исследования, высказывается ряд суждений о путях развития системно-деятельностного подхода и необходимости использования его методологии в криминалистических исследованиях.</w:t>
      </w:r>
    </w:p>
    <w:p w:rsidR="00A96F17" w:rsidRPr="001F57CB" w:rsidRDefault="00A96F17" w:rsidP="00424791">
      <w:pPr>
        <w:pStyle w:val="a4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>По теме диссертации опубликованы следующие работы:</w:t>
      </w:r>
    </w:p>
    <w:p w:rsidR="00A96F17" w:rsidRPr="001F57CB" w:rsidRDefault="00A96F17" w:rsidP="008662AB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lastRenderedPageBreak/>
        <w:t xml:space="preserve"> О некоторых особенностях профилактической деятельности эксперта-</w:t>
      </w:r>
      <w:proofErr w:type="spellStart"/>
      <w:r w:rsidRPr="001F57CB">
        <w:rPr>
          <w:rStyle w:val="1"/>
          <w:rFonts w:ascii="Times New Roman" w:hAnsi="Times New Roman"/>
          <w:sz w:val="28"/>
        </w:rPr>
        <w:t>почерковеда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// Криминалистика и судебная экспертиза: Сб. </w:t>
      </w:r>
      <w:proofErr w:type="spellStart"/>
      <w:r w:rsidRPr="001F57CB">
        <w:rPr>
          <w:rStyle w:val="1"/>
          <w:rFonts w:ascii="Times New Roman" w:hAnsi="Times New Roman"/>
          <w:sz w:val="28"/>
        </w:rPr>
        <w:t>науч.тр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.- Ташкент, </w:t>
      </w:r>
      <w:proofErr w:type="gramStart"/>
      <w:r w:rsidRPr="001F57CB">
        <w:rPr>
          <w:rStyle w:val="1"/>
          <w:rFonts w:ascii="Times New Roman" w:hAnsi="Times New Roman"/>
          <w:sz w:val="28"/>
        </w:rPr>
        <w:t>1987.-</w:t>
      </w:r>
      <w:proofErr w:type="gramEnd"/>
      <w:r w:rsidRPr="001F57CB">
        <w:rPr>
          <w:rStyle w:val="1"/>
          <w:rFonts w:ascii="Times New Roman" w:hAnsi="Times New Roman"/>
          <w:sz w:val="28"/>
        </w:rPr>
        <w:t xml:space="preserve"> 0,2 </w:t>
      </w:r>
      <w:proofErr w:type="spellStart"/>
      <w:r w:rsidRPr="001F57CB">
        <w:rPr>
          <w:rStyle w:val="1"/>
          <w:rFonts w:ascii="Times New Roman" w:hAnsi="Times New Roman"/>
          <w:sz w:val="28"/>
        </w:rPr>
        <w:t>п.л</w:t>
      </w:r>
      <w:proofErr w:type="spellEnd"/>
      <w:r w:rsidRPr="001F57CB">
        <w:rPr>
          <w:rStyle w:val="1"/>
          <w:rFonts w:ascii="Times New Roman" w:hAnsi="Times New Roman"/>
          <w:sz w:val="28"/>
        </w:rPr>
        <w:t>.</w:t>
      </w:r>
    </w:p>
    <w:p w:rsidR="00A96F17" w:rsidRPr="0021302F" w:rsidRDefault="00A96F17" w:rsidP="005F1E99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 К вопросу о методологии анализа и разработки системно-деятельностного подхода в криминалистических исследованиях // Повышение эффективности деятельности правоохранительных органов (процессуальные и криминалистические проблемы):</w:t>
      </w:r>
      <w:r w:rsidR="00FD21D5" w:rsidRPr="001F57CB">
        <w:rPr>
          <w:rStyle w:val="1"/>
          <w:rFonts w:ascii="Times New Roman" w:hAnsi="Times New Roman"/>
          <w:sz w:val="28"/>
        </w:rPr>
        <w:t xml:space="preserve"> </w:t>
      </w:r>
      <w:proofErr w:type="spellStart"/>
      <w:r w:rsidRPr="001F57CB">
        <w:rPr>
          <w:rStyle w:val="1"/>
          <w:rFonts w:ascii="Times New Roman" w:hAnsi="Times New Roman"/>
          <w:sz w:val="28"/>
        </w:rPr>
        <w:t>Сб.ст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. / Под ред. </w:t>
      </w:r>
      <w:proofErr w:type="spellStart"/>
      <w:r w:rsidRPr="001F57CB">
        <w:rPr>
          <w:rStyle w:val="1"/>
          <w:rFonts w:ascii="Times New Roman" w:hAnsi="Times New Roman"/>
          <w:sz w:val="28"/>
        </w:rPr>
        <w:t>Н.П.Яблокова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; </w:t>
      </w:r>
      <w:proofErr w:type="gramStart"/>
      <w:r w:rsidRPr="001F57CB">
        <w:rPr>
          <w:rStyle w:val="1"/>
          <w:rFonts w:ascii="Times New Roman" w:hAnsi="Times New Roman"/>
          <w:sz w:val="28"/>
        </w:rPr>
        <w:t>МГУ.-</w:t>
      </w:r>
      <w:proofErr w:type="gramEnd"/>
      <w:r w:rsidRPr="001F57CB">
        <w:rPr>
          <w:rStyle w:val="1"/>
          <w:rFonts w:ascii="Times New Roman" w:hAnsi="Times New Roman"/>
          <w:sz w:val="28"/>
        </w:rPr>
        <w:t xml:space="preserve"> М., 1988.</w:t>
      </w:r>
      <w:r w:rsidR="0021302F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 xml:space="preserve">- 0,4 </w:t>
      </w:r>
      <w:proofErr w:type="spellStart"/>
      <w:r w:rsidRPr="001F57CB">
        <w:rPr>
          <w:rStyle w:val="1"/>
          <w:rFonts w:ascii="Times New Roman" w:hAnsi="Times New Roman"/>
          <w:sz w:val="28"/>
        </w:rPr>
        <w:t>п.л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. (Рукопись депонирована в ИНИОН. </w:t>
      </w:r>
      <w:r w:rsidRPr="005F1E99">
        <w:rPr>
          <w:rStyle w:val="1"/>
          <w:rFonts w:ascii="Times New Roman" w:hAnsi="Times New Roman"/>
          <w:sz w:val="28"/>
        </w:rPr>
        <w:t xml:space="preserve">N </w:t>
      </w:r>
      <w:r w:rsidRPr="001F57CB">
        <w:rPr>
          <w:rStyle w:val="1"/>
          <w:rFonts w:ascii="Times New Roman" w:hAnsi="Times New Roman"/>
          <w:sz w:val="28"/>
        </w:rPr>
        <w:t>36428 от 16.12.88г.).</w:t>
      </w:r>
    </w:p>
    <w:p w:rsidR="00A96F17" w:rsidRPr="001F57CB" w:rsidRDefault="00A96F17" w:rsidP="008662AB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 Реализация принципов системно-деятельностного подхода в системе криминалистики // Проблемы программирования, организации и информационного обеспечения предварительного следствия.</w:t>
      </w:r>
      <w:r w:rsidR="0021302F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 xml:space="preserve">- Уфа, </w:t>
      </w:r>
      <w:proofErr w:type="gramStart"/>
      <w:r w:rsidRPr="0021302F">
        <w:rPr>
          <w:rStyle w:val="1"/>
          <w:rFonts w:ascii="Times New Roman" w:hAnsi="Times New Roman"/>
          <w:sz w:val="28"/>
          <w:lang w:eastAsia="en-US"/>
        </w:rPr>
        <w:t>1989.-</w:t>
      </w:r>
      <w:proofErr w:type="gramEnd"/>
      <w:r w:rsidRPr="0021302F">
        <w:rPr>
          <w:rStyle w:val="1"/>
          <w:rFonts w:ascii="Times New Roman" w:hAnsi="Times New Roman"/>
          <w:sz w:val="28"/>
          <w:lang w:eastAsia="en-US"/>
        </w:rPr>
        <w:t xml:space="preserve"> </w:t>
      </w:r>
      <w:r w:rsidRPr="001F57CB">
        <w:rPr>
          <w:rStyle w:val="1"/>
          <w:rFonts w:ascii="Times New Roman" w:hAnsi="Times New Roman"/>
          <w:sz w:val="28"/>
          <w:lang w:val="en-US" w:eastAsia="en-US"/>
        </w:rPr>
        <w:t xml:space="preserve">0,4 </w:t>
      </w:r>
      <w:proofErr w:type="spellStart"/>
      <w:r w:rsidRPr="001F57CB">
        <w:rPr>
          <w:rStyle w:val="1"/>
          <w:rFonts w:ascii="Times New Roman" w:hAnsi="Times New Roman"/>
          <w:sz w:val="28"/>
        </w:rPr>
        <w:t>п.л</w:t>
      </w:r>
      <w:proofErr w:type="spellEnd"/>
      <w:r w:rsidRPr="001F57CB">
        <w:rPr>
          <w:rStyle w:val="1"/>
          <w:rFonts w:ascii="Times New Roman" w:hAnsi="Times New Roman"/>
          <w:sz w:val="28"/>
        </w:rPr>
        <w:t>. (в соавторстве).</w:t>
      </w:r>
    </w:p>
    <w:p w:rsidR="00A96F17" w:rsidRPr="001F57CB" w:rsidRDefault="00A96F17" w:rsidP="008662AB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 Опыт системно-деятельностного подхода в методологии экспертного исследования // Роль судебной экспертизы в социалистическом правовом государстве: (Тезисы научно-практической конференции</w:t>
      </w:r>
      <w:proofErr w:type="gramStart"/>
      <w:r w:rsidRPr="001F57CB">
        <w:rPr>
          <w:rStyle w:val="1"/>
          <w:rFonts w:ascii="Times New Roman" w:hAnsi="Times New Roman"/>
          <w:sz w:val="28"/>
        </w:rPr>
        <w:t>).-</w:t>
      </w:r>
      <w:proofErr w:type="gramEnd"/>
      <w:r w:rsidRPr="001F57CB">
        <w:rPr>
          <w:rStyle w:val="1"/>
          <w:rFonts w:ascii="Times New Roman" w:hAnsi="Times New Roman"/>
          <w:sz w:val="28"/>
        </w:rPr>
        <w:t xml:space="preserve"> Минск: НИИСЭ, 1989.</w:t>
      </w:r>
      <w:r w:rsidR="0021302F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 xml:space="preserve">- 0,2 </w:t>
      </w:r>
      <w:proofErr w:type="spellStart"/>
      <w:r w:rsidRPr="001F57CB">
        <w:rPr>
          <w:rStyle w:val="1"/>
          <w:rFonts w:ascii="Times New Roman" w:hAnsi="Times New Roman"/>
          <w:sz w:val="28"/>
        </w:rPr>
        <w:t>п.л</w:t>
      </w:r>
      <w:proofErr w:type="spellEnd"/>
      <w:r w:rsidRPr="001F57CB">
        <w:rPr>
          <w:rStyle w:val="1"/>
          <w:rFonts w:ascii="Times New Roman" w:hAnsi="Times New Roman"/>
          <w:sz w:val="28"/>
        </w:rPr>
        <w:t>. (в соавторстве).</w:t>
      </w:r>
    </w:p>
    <w:p w:rsidR="00A96F17" w:rsidRPr="001F57CB" w:rsidRDefault="00A96F17" w:rsidP="008662AB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Типовые модели и алгоритмы криминалистического исследования: </w:t>
      </w:r>
      <w:proofErr w:type="spellStart"/>
      <w:r w:rsidRPr="001F57CB">
        <w:rPr>
          <w:rStyle w:val="1"/>
          <w:rFonts w:ascii="Times New Roman" w:hAnsi="Times New Roman"/>
          <w:sz w:val="28"/>
        </w:rPr>
        <w:t>Учеб.пособ.для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слушателей ФПК / Под ред. </w:t>
      </w:r>
      <w:proofErr w:type="spellStart"/>
      <w:proofErr w:type="gramStart"/>
      <w:r w:rsidRPr="001F57CB">
        <w:rPr>
          <w:rStyle w:val="1"/>
          <w:rFonts w:ascii="Times New Roman" w:hAnsi="Times New Roman"/>
          <w:sz w:val="28"/>
        </w:rPr>
        <w:t>В.Я.Колдина</w:t>
      </w:r>
      <w:proofErr w:type="spellEnd"/>
      <w:r w:rsidRPr="001F57CB">
        <w:rPr>
          <w:rStyle w:val="1"/>
          <w:rFonts w:ascii="Times New Roman" w:hAnsi="Times New Roman"/>
          <w:sz w:val="28"/>
        </w:rPr>
        <w:t>.-</w:t>
      </w:r>
      <w:proofErr w:type="gramEnd"/>
      <w:r w:rsidRPr="001F57CB">
        <w:rPr>
          <w:rStyle w:val="1"/>
          <w:rFonts w:ascii="Times New Roman" w:hAnsi="Times New Roman"/>
          <w:sz w:val="28"/>
        </w:rPr>
        <w:t xml:space="preserve"> М.: Изд. </w:t>
      </w:r>
      <w:proofErr w:type="spellStart"/>
      <w:r w:rsidRPr="001F57CB">
        <w:rPr>
          <w:rStyle w:val="1"/>
          <w:rFonts w:ascii="Times New Roman" w:hAnsi="Times New Roman"/>
          <w:sz w:val="28"/>
        </w:rPr>
        <w:t>Москов.ун</w:t>
      </w:r>
      <w:proofErr w:type="spellEnd"/>
      <w:r w:rsidRPr="001F57CB">
        <w:rPr>
          <w:rStyle w:val="1"/>
          <w:rFonts w:ascii="Times New Roman" w:hAnsi="Times New Roman"/>
          <w:sz w:val="28"/>
        </w:rPr>
        <w:t>-та, 1989.</w:t>
      </w:r>
      <w:r w:rsidR="0021302F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 xml:space="preserve">- 8 </w:t>
      </w:r>
      <w:proofErr w:type="spellStart"/>
      <w:r w:rsidRPr="001F57CB">
        <w:rPr>
          <w:rStyle w:val="1"/>
          <w:rFonts w:ascii="Times New Roman" w:hAnsi="Times New Roman"/>
          <w:sz w:val="28"/>
        </w:rPr>
        <w:t>п.л</w:t>
      </w:r>
      <w:proofErr w:type="spellEnd"/>
      <w:r w:rsidRPr="001F57CB">
        <w:rPr>
          <w:rStyle w:val="1"/>
          <w:rFonts w:ascii="Times New Roman" w:hAnsi="Times New Roman"/>
          <w:sz w:val="28"/>
        </w:rPr>
        <w:t>.</w:t>
      </w:r>
      <w:r w:rsidR="0021302F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(в соавторстве)</w:t>
      </w:r>
      <w:r w:rsidR="0021302F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(в печати).</w:t>
      </w:r>
    </w:p>
    <w:p w:rsidR="00A96F17" w:rsidRPr="001F57CB" w:rsidRDefault="00A96F17" w:rsidP="008662AB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 К вопросу о применении математических методов в криминалистических исследованиях // Право и информатика: </w:t>
      </w:r>
      <w:proofErr w:type="spellStart"/>
      <w:r w:rsidRPr="001F57CB">
        <w:rPr>
          <w:rStyle w:val="1"/>
          <w:rFonts w:ascii="Times New Roman" w:hAnsi="Times New Roman"/>
          <w:sz w:val="28"/>
        </w:rPr>
        <w:t>Сб.ст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. / Под ред. </w:t>
      </w:r>
      <w:proofErr w:type="spellStart"/>
      <w:r w:rsidRPr="001F57CB">
        <w:rPr>
          <w:rStyle w:val="1"/>
          <w:rFonts w:ascii="Times New Roman" w:hAnsi="Times New Roman"/>
          <w:sz w:val="28"/>
        </w:rPr>
        <w:t>Е.А.Суханова</w:t>
      </w:r>
      <w:proofErr w:type="spellEnd"/>
      <w:r w:rsidRPr="001F57CB">
        <w:rPr>
          <w:rStyle w:val="1"/>
          <w:rFonts w:ascii="Times New Roman" w:hAnsi="Times New Roman"/>
          <w:sz w:val="28"/>
        </w:rPr>
        <w:t>.</w:t>
      </w:r>
      <w:r w:rsidR="00B028D9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- М.: Изд. МГУ, 1990.</w:t>
      </w:r>
      <w:r w:rsidR="00B028D9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 xml:space="preserve">- 0,85 </w:t>
      </w:r>
      <w:proofErr w:type="spellStart"/>
      <w:r w:rsidRPr="001F57CB">
        <w:rPr>
          <w:rStyle w:val="1"/>
          <w:rFonts w:ascii="Times New Roman" w:hAnsi="Times New Roman"/>
          <w:sz w:val="28"/>
        </w:rPr>
        <w:t>п.л</w:t>
      </w:r>
      <w:proofErr w:type="spellEnd"/>
      <w:r w:rsidRPr="001F57CB">
        <w:rPr>
          <w:rStyle w:val="1"/>
          <w:rFonts w:ascii="Times New Roman" w:hAnsi="Times New Roman"/>
          <w:sz w:val="28"/>
        </w:rPr>
        <w:t>.</w:t>
      </w:r>
      <w:r w:rsidR="00B028D9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(в печати).</w:t>
      </w:r>
    </w:p>
    <w:p w:rsidR="00A96F17" w:rsidRPr="001F57CB" w:rsidRDefault="00A96F17" w:rsidP="008662AB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 Системно-деятельностный анализ методики экспертного исследования // Экспертная практика и новые методы исследования: </w:t>
      </w:r>
      <w:proofErr w:type="spellStart"/>
      <w:r w:rsidRPr="001F57CB">
        <w:rPr>
          <w:rStyle w:val="1"/>
          <w:rFonts w:ascii="Times New Roman" w:hAnsi="Times New Roman"/>
          <w:sz w:val="28"/>
        </w:rPr>
        <w:t>Информацион.сб</w:t>
      </w:r>
      <w:proofErr w:type="spellEnd"/>
      <w:r w:rsidRPr="001F57CB">
        <w:rPr>
          <w:rStyle w:val="1"/>
          <w:rFonts w:ascii="Times New Roman" w:hAnsi="Times New Roman"/>
          <w:sz w:val="28"/>
        </w:rPr>
        <w:t>. - М.: МЮ СССР, 1990. - Вып. 1.</w:t>
      </w:r>
      <w:r w:rsidR="00B028D9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 xml:space="preserve">- 0,1 </w:t>
      </w:r>
      <w:proofErr w:type="spellStart"/>
      <w:r w:rsidRPr="001F57CB">
        <w:rPr>
          <w:rStyle w:val="1"/>
          <w:rFonts w:ascii="Times New Roman" w:hAnsi="Times New Roman"/>
          <w:sz w:val="28"/>
        </w:rPr>
        <w:t>п.л</w:t>
      </w:r>
      <w:proofErr w:type="spellEnd"/>
      <w:r w:rsidRPr="001F57CB">
        <w:rPr>
          <w:rStyle w:val="1"/>
          <w:rFonts w:ascii="Times New Roman" w:hAnsi="Times New Roman"/>
          <w:sz w:val="28"/>
        </w:rPr>
        <w:t>.</w:t>
      </w:r>
      <w:r w:rsidR="00B028D9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(в печати).</w:t>
      </w:r>
    </w:p>
    <w:p w:rsidR="00A96F17" w:rsidRPr="001F57CB" w:rsidRDefault="00A96F17" w:rsidP="008662AB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7CB">
        <w:rPr>
          <w:rStyle w:val="1"/>
          <w:rFonts w:ascii="Times New Roman" w:hAnsi="Times New Roman"/>
          <w:sz w:val="28"/>
        </w:rPr>
        <w:t xml:space="preserve"> </w:t>
      </w:r>
      <w:proofErr w:type="spellStart"/>
      <w:r w:rsidRPr="001F57CB">
        <w:rPr>
          <w:rStyle w:val="1"/>
          <w:rFonts w:ascii="Times New Roman" w:hAnsi="Times New Roman"/>
          <w:sz w:val="28"/>
        </w:rPr>
        <w:t>Квопросу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о реализации принципов системно-деятельностного подхода в криминалистических исследованиях // Актуальные проблемы деятельно</w:t>
      </w:r>
      <w:r w:rsidRPr="001F57CB">
        <w:rPr>
          <w:rStyle w:val="1"/>
          <w:rFonts w:ascii="Times New Roman" w:hAnsi="Times New Roman"/>
          <w:sz w:val="28"/>
        </w:rPr>
        <w:lastRenderedPageBreak/>
        <w:t>сти органов внутренних дел в условиях расширения демократии и гласности: (</w:t>
      </w:r>
      <w:proofErr w:type="spellStart"/>
      <w:r w:rsidRPr="001F57CB">
        <w:rPr>
          <w:rStyle w:val="1"/>
          <w:rFonts w:ascii="Times New Roman" w:hAnsi="Times New Roman"/>
          <w:sz w:val="28"/>
        </w:rPr>
        <w:t>Тезизы</w:t>
      </w:r>
      <w:proofErr w:type="spellEnd"/>
      <w:r w:rsidRPr="001F57CB">
        <w:rPr>
          <w:rStyle w:val="1"/>
          <w:rFonts w:ascii="Times New Roman" w:hAnsi="Times New Roman"/>
          <w:sz w:val="28"/>
        </w:rPr>
        <w:t xml:space="preserve"> 2-ой научно-практической конференции молодых ученых и криминалистов).</w:t>
      </w:r>
      <w:r w:rsidR="00B028D9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- М.: Акад.</w:t>
      </w:r>
      <w:r w:rsidR="00B028D9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МВД СССР, 1990.</w:t>
      </w:r>
      <w:r w:rsidR="00B028D9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 xml:space="preserve">- 0,25 </w:t>
      </w:r>
      <w:proofErr w:type="spellStart"/>
      <w:r w:rsidRPr="001F57CB">
        <w:rPr>
          <w:rStyle w:val="1"/>
          <w:rFonts w:ascii="Times New Roman" w:hAnsi="Times New Roman"/>
          <w:sz w:val="28"/>
        </w:rPr>
        <w:t>п.л</w:t>
      </w:r>
      <w:proofErr w:type="spellEnd"/>
      <w:r w:rsidRPr="001F57CB">
        <w:rPr>
          <w:rStyle w:val="1"/>
          <w:rFonts w:ascii="Times New Roman" w:hAnsi="Times New Roman"/>
          <w:sz w:val="28"/>
        </w:rPr>
        <w:t>.</w:t>
      </w:r>
      <w:r w:rsidR="00B028D9">
        <w:rPr>
          <w:rStyle w:val="1"/>
          <w:rFonts w:ascii="Times New Roman" w:hAnsi="Times New Roman"/>
          <w:sz w:val="28"/>
        </w:rPr>
        <w:t xml:space="preserve"> </w:t>
      </w:r>
      <w:r w:rsidRPr="001F57CB">
        <w:rPr>
          <w:rStyle w:val="1"/>
          <w:rFonts w:ascii="Times New Roman" w:hAnsi="Times New Roman"/>
          <w:sz w:val="28"/>
        </w:rPr>
        <w:t>(в печати).</w:t>
      </w:r>
    </w:p>
    <w:p w:rsidR="00A96F17" w:rsidRPr="005F1E99" w:rsidRDefault="00A96F17" w:rsidP="00A96F17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left="20" w:firstLine="709"/>
        <w:jc w:val="both"/>
        <w:rPr>
          <w:rFonts w:ascii="Times New Roman" w:hAnsi="Times New Roman"/>
          <w:sz w:val="28"/>
          <w:szCs w:val="2"/>
        </w:rPr>
      </w:pPr>
      <w:r w:rsidRPr="005F1E99">
        <w:rPr>
          <w:rStyle w:val="1"/>
          <w:rFonts w:ascii="Times New Roman" w:hAnsi="Times New Roman"/>
          <w:sz w:val="28"/>
        </w:rPr>
        <w:t xml:space="preserve"> Технические средства идентификационного исследования // Экспертно-криминалистическая идентификация:</w:t>
      </w:r>
      <w:r w:rsidR="00FD21D5" w:rsidRPr="005F1E99">
        <w:rPr>
          <w:rStyle w:val="1"/>
          <w:rFonts w:ascii="Times New Roman" w:hAnsi="Times New Roman"/>
          <w:sz w:val="28"/>
        </w:rPr>
        <w:t xml:space="preserve"> </w:t>
      </w:r>
      <w:proofErr w:type="spellStart"/>
      <w:r w:rsidRPr="005F1E99">
        <w:rPr>
          <w:rStyle w:val="1"/>
          <w:rFonts w:ascii="Times New Roman" w:hAnsi="Times New Roman"/>
          <w:sz w:val="28"/>
        </w:rPr>
        <w:t>Методич.пособ</w:t>
      </w:r>
      <w:proofErr w:type="spellEnd"/>
      <w:r w:rsidRPr="005F1E99">
        <w:rPr>
          <w:rStyle w:val="1"/>
          <w:rFonts w:ascii="Times New Roman" w:hAnsi="Times New Roman"/>
          <w:sz w:val="28"/>
        </w:rPr>
        <w:t>. / Под</w:t>
      </w:r>
      <w:r w:rsidR="008662AB" w:rsidRPr="005F1E99">
        <w:rPr>
          <w:rStyle w:val="1"/>
          <w:rFonts w:ascii="Times New Roman" w:hAnsi="Times New Roman"/>
          <w:sz w:val="28"/>
        </w:rPr>
        <w:t xml:space="preserve"> </w:t>
      </w:r>
      <w:r w:rsidRPr="005F1E99">
        <w:rPr>
          <w:rStyle w:val="1"/>
          <w:rFonts w:ascii="Times New Roman" w:hAnsi="Times New Roman"/>
          <w:sz w:val="28"/>
        </w:rPr>
        <w:t xml:space="preserve">ред. </w:t>
      </w:r>
      <w:proofErr w:type="spellStart"/>
      <w:proofErr w:type="gramStart"/>
      <w:r w:rsidRPr="005F1E99">
        <w:rPr>
          <w:rStyle w:val="1"/>
          <w:rFonts w:ascii="Times New Roman" w:hAnsi="Times New Roman"/>
          <w:sz w:val="28"/>
        </w:rPr>
        <w:t>В.Я.Колдина</w:t>
      </w:r>
      <w:proofErr w:type="spellEnd"/>
      <w:r w:rsidRPr="005F1E99">
        <w:rPr>
          <w:rStyle w:val="1"/>
          <w:rFonts w:ascii="Times New Roman" w:hAnsi="Times New Roman"/>
          <w:sz w:val="28"/>
        </w:rPr>
        <w:t>.-</w:t>
      </w:r>
      <w:proofErr w:type="gramEnd"/>
      <w:r w:rsidR="00FD21D5" w:rsidRPr="005F1E99">
        <w:rPr>
          <w:rStyle w:val="1"/>
          <w:rFonts w:ascii="Times New Roman" w:hAnsi="Times New Roman"/>
          <w:sz w:val="28"/>
        </w:rPr>
        <w:t xml:space="preserve"> </w:t>
      </w:r>
      <w:r w:rsidRPr="005F1E99">
        <w:rPr>
          <w:rStyle w:val="1"/>
          <w:rFonts w:ascii="Times New Roman" w:hAnsi="Times New Roman"/>
          <w:sz w:val="28"/>
        </w:rPr>
        <w:t>М.:</w:t>
      </w:r>
      <w:r w:rsidR="00FD21D5" w:rsidRPr="005F1E99">
        <w:rPr>
          <w:rStyle w:val="1"/>
          <w:rFonts w:ascii="Times New Roman" w:hAnsi="Times New Roman"/>
          <w:sz w:val="28"/>
        </w:rPr>
        <w:t xml:space="preserve"> </w:t>
      </w:r>
      <w:r w:rsidRPr="005F1E99">
        <w:rPr>
          <w:rStyle w:val="1"/>
          <w:rFonts w:ascii="Times New Roman" w:hAnsi="Times New Roman"/>
          <w:sz w:val="28"/>
        </w:rPr>
        <w:t xml:space="preserve">МЮ СССР, 1990.- 1,5 </w:t>
      </w:r>
      <w:proofErr w:type="spellStart"/>
      <w:r w:rsidRPr="005F1E99">
        <w:rPr>
          <w:rStyle w:val="1"/>
          <w:rFonts w:ascii="Times New Roman" w:hAnsi="Times New Roman"/>
          <w:sz w:val="28"/>
        </w:rPr>
        <w:t>п.л</w:t>
      </w:r>
      <w:proofErr w:type="spellEnd"/>
      <w:r w:rsidRPr="005F1E99">
        <w:rPr>
          <w:rStyle w:val="1"/>
          <w:rFonts w:ascii="Times New Roman" w:hAnsi="Times New Roman"/>
          <w:sz w:val="28"/>
        </w:rPr>
        <w:t>.</w:t>
      </w:r>
      <w:r w:rsidR="005F1E99">
        <w:rPr>
          <w:rStyle w:val="1"/>
          <w:rFonts w:ascii="Times New Roman" w:hAnsi="Times New Roman"/>
          <w:sz w:val="28"/>
        </w:rPr>
        <w:t xml:space="preserve"> </w:t>
      </w:r>
      <w:r w:rsidRPr="005F1E99">
        <w:rPr>
          <w:rStyle w:val="1"/>
          <w:rFonts w:ascii="Times New Roman" w:hAnsi="Times New Roman"/>
          <w:sz w:val="28"/>
        </w:rPr>
        <w:t>(в соавторстве)</w:t>
      </w:r>
      <w:r w:rsidR="005F1E99">
        <w:rPr>
          <w:rStyle w:val="1"/>
          <w:rFonts w:ascii="Times New Roman" w:hAnsi="Times New Roman"/>
          <w:sz w:val="28"/>
        </w:rPr>
        <w:t xml:space="preserve"> </w:t>
      </w:r>
      <w:r w:rsidRPr="005F1E99">
        <w:rPr>
          <w:rStyle w:val="1"/>
          <w:rFonts w:ascii="Times New Roman" w:hAnsi="Times New Roman"/>
          <w:sz w:val="28"/>
        </w:rPr>
        <w:t>(в печати).</w:t>
      </w:r>
    </w:p>
    <w:sectPr w:rsidR="00A96F17" w:rsidRPr="005F1E99" w:rsidSect="00A25F8C">
      <w:pgSz w:w="12240" w:h="15840"/>
      <w:pgMar w:top="1134" w:right="850" w:bottom="1134" w:left="1701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58" w:rsidRDefault="00614258">
      <w:r>
        <w:separator/>
      </w:r>
    </w:p>
  </w:endnote>
  <w:endnote w:type="continuationSeparator" w:id="0">
    <w:p w:rsidR="00614258" w:rsidRDefault="0061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58" w:rsidRDefault="00614258">
      <w:r>
        <w:separator/>
      </w:r>
    </w:p>
  </w:footnote>
  <w:footnote w:type="continuationSeparator" w:id="0">
    <w:p w:rsidR="00614258" w:rsidRDefault="00614258">
      <w:r>
        <w:continuationSeparator/>
      </w:r>
    </w:p>
  </w:footnote>
  <w:footnote w:id="1">
    <w:p w:rsidR="004C6E3A" w:rsidRPr="004C6E3A" w:rsidRDefault="004C6E3A" w:rsidP="004C6E3A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4C6E3A">
        <w:rPr>
          <w:rStyle w:val="ac"/>
          <w:rFonts w:ascii="Times New Roman" w:hAnsi="Times New Roman" w:cs="Times New Roman"/>
        </w:rPr>
        <w:footnoteRef/>
      </w:r>
      <w:r w:rsidRPr="004C6E3A">
        <w:rPr>
          <w:rFonts w:ascii="Times New Roman" w:hAnsi="Times New Roman" w:cs="Times New Roman"/>
        </w:rPr>
        <w:t xml:space="preserve"> См.: Бекон Ф. Новый органон.</w:t>
      </w:r>
      <w:r>
        <w:rPr>
          <w:rFonts w:ascii="Times New Roman" w:hAnsi="Times New Roman" w:cs="Times New Roman"/>
        </w:rPr>
        <w:t xml:space="preserve"> </w:t>
      </w:r>
      <w:r w:rsidRPr="004C6E3A">
        <w:rPr>
          <w:rFonts w:ascii="Times New Roman" w:hAnsi="Times New Roman" w:cs="Times New Roman"/>
        </w:rPr>
        <w:t>- М.-Л.,</w:t>
      </w:r>
      <w:r w:rsidR="004E3E7C">
        <w:rPr>
          <w:rFonts w:ascii="Times New Roman" w:hAnsi="Times New Roman" w:cs="Times New Roman"/>
        </w:rPr>
        <w:t xml:space="preserve"> </w:t>
      </w:r>
      <w:r w:rsidRPr="004C6E3A">
        <w:rPr>
          <w:rFonts w:ascii="Times New Roman" w:hAnsi="Times New Roman" w:cs="Times New Roman"/>
        </w:rPr>
        <w:t>1938; Декарт Р. Рассуждения о методе.</w:t>
      </w:r>
      <w:r w:rsidR="004E3E7C">
        <w:rPr>
          <w:rFonts w:ascii="Times New Roman" w:hAnsi="Times New Roman" w:cs="Times New Roman"/>
        </w:rPr>
        <w:t xml:space="preserve"> </w:t>
      </w:r>
      <w:r w:rsidRPr="004C6E3A">
        <w:rPr>
          <w:rFonts w:ascii="Times New Roman" w:hAnsi="Times New Roman" w:cs="Times New Roman"/>
        </w:rPr>
        <w:t>С прилож.: Диоптрика,</w:t>
      </w:r>
      <w:r w:rsidR="004E3E7C">
        <w:rPr>
          <w:rFonts w:ascii="Times New Roman" w:hAnsi="Times New Roman" w:cs="Times New Roman"/>
        </w:rPr>
        <w:t xml:space="preserve"> </w:t>
      </w:r>
      <w:r w:rsidRPr="004C6E3A">
        <w:rPr>
          <w:rFonts w:ascii="Times New Roman" w:hAnsi="Times New Roman" w:cs="Times New Roman"/>
        </w:rPr>
        <w:t>Метеоры,</w:t>
      </w:r>
      <w:r w:rsidR="004E3E7C">
        <w:rPr>
          <w:rFonts w:ascii="Times New Roman" w:hAnsi="Times New Roman" w:cs="Times New Roman"/>
        </w:rPr>
        <w:t xml:space="preserve"> </w:t>
      </w:r>
      <w:r w:rsidRPr="004C6E3A">
        <w:rPr>
          <w:rFonts w:ascii="Times New Roman" w:hAnsi="Times New Roman" w:cs="Times New Roman"/>
        </w:rPr>
        <w:t>Геометрия.</w:t>
      </w:r>
      <w:r w:rsidR="004E3E7C">
        <w:rPr>
          <w:rFonts w:ascii="Times New Roman" w:hAnsi="Times New Roman" w:cs="Times New Roman"/>
        </w:rPr>
        <w:t xml:space="preserve"> </w:t>
      </w:r>
      <w:r w:rsidRPr="004C6E3A">
        <w:rPr>
          <w:rFonts w:ascii="Times New Roman" w:hAnsi="Times New Roman" w:cs="Times New Roman"/>
        </w:rPr>
        <w:t>-</w:t>
      </w:r>
      <w:r w:rsidR="004E3E7C">
        <w:rPr>
          <w:rFonts w:ascii="Times New Roman" w:hAnsi="Times New Roman" w:cs="Times New Roman"/>
        </w:rPr>
        <w:t xml:space="preserve"> </w:t>
      </w:r>
      <w:r w:rsidRPr="004C6E3A">
        <w:rPr>
          <w:rFonts w:ascii="Times New Roman" w:hAnsi="Times New Roman" w:cs="Times New Roman"/>
        </w:rPr>
        <w:t>М.,</w:t>
      </w:r>
      <w:r w:rsidR="004E3E7C">
        <w:rPr>
          <w:rFonts w:ascii="Times New Roman" w:hAnsi="Times New Roman" w:cs="Times New Roman"/>
        </w:rPr>
        <w:t xml:space="preserve"> </w:t>
      </w:r>
      <w:r w:rsidRPr="004C6E3A">
        <w:rPr>
          <w:rFonts w:ascii="Times New Roman" w:hAnsi="Times New Roman" w:cs="Times New Roman"/>
        </w:rPr>
        <w:t>1953.</w:t>
      </w:r>
    </w:p>
  </w:footnote>
  <w:footnote w:id="2">
    <w:p w:rsidR="004E3E7C" w:rsidRPr="00A81253" w:rsidRDefault="004E3E7C" w:rsidP="00A81253">
      <w:pPr>
        <w:pStyle w:val="aa"/>
        <w:ind w:firstLine="709"/>
        <w:rPr>
          <w:rFonts w:ascii="Times New Roman" w:hAnsi="Times New Roman" w:cs="Times New Roman"/>
        </w:rPr>
      </w:pPr>
      <w:r w:rsidRPr="00A81253">
        <w:rPr>
          <w:rStyle w:val="ac"/>
          <w:rFonts w:ascii="Times New Roman" w:hAnsi="Times New Roman" w:cs="Times New Roman"/>
        </w:rPr>
        <w:footnoteRef/>
      </w:r>
      <w:r w:rsidRPr="00A81253">
        <w:rPr>
          <w:rFonts w:ascii="Times New Roman" w:hAnsi="Times New Roman" w:cs="Times New Roman"/>
        </w:rPr>
        <w:t xml:space="preserve"> См.: Ковальченко И.Д. Методы исторического исследования.</w:t>
      </w:r>
      <w:r w:rsidR="00A81253" w:rsidRPr="00A81253">
        <w:rPr>
          <w:rFonts w:ascii="Times New Roman" w:hAnsi="Times New Roman" w:cs="Times New Roman"/>
        </w:rPr>
        <w:t xml:space="preserve"> </w:t>
      </w:r>
      <w:r w:rsidRPr="00A81253">
        <w:rPr>
          <w:rFonts w:ascii="Times New Roman" w:hAnsi="Times New Roman" w:cs="Times New Roman"/>
        </w:rPr>
        <w:t>-</w:t>
      </w:r>
      <w:r w:rsidR="00A81253" w:rsidRPr="00A81253">
        <w:rPr>
          <w:rFonts w:ascii="Times New Roman" w:hAnsi="Times New Roman" w:cs="Times New Roman"/>
        </w:rPr>
        <w:t xml:space="preserve"> </w:t>
      </w:r>
      <w:r w:rsidRPr="00A81253">
        <w:rPr>
          <w:rFonts w:ascii="Times New Roman" w:hAnsi="Times New Roman" w:cs="Times New Roman"/>
        </w:rPr>
        <w:t>М., 1987.</w:t>
      </w:r>
      <w:r w:rsidR="00A81253" w:rsidRPr="00A81253">
        <w:rPr>
          <w:rFonts w:ascii="Times New Roman" w:hAnsi="Times New Roman" w:cs="Times New Roman"/>
        </w:rPr>
        <w:t xml:space="preserve"> </w:t>
      </w:r>
      <w:r w:rsidRPr="00A81253">
        <w:rPr>
          <w:rFonts w:ascii="Times New Roman" w:hAnsi="Times New Roman" w:cs="Times New Roman"/>
        </w:rPr>
        <w:t>- С.</w:t>
      </w:r>
      <w:r w:rsidR="00A81253">
        <w:rPr>
          <w:rFonts w:ascii="Times New Roman" w:hAnsi="Times New Roman" w:cs="Times New Roman"/>
        </w:rPr>
        <w:t xml:space="preserve"> </w:t>
      </w:r>
      <w:r w:rsidRPr="00A81253">
        <w:rPr>
          <w:rFonts w:ascii="Times New Roman" w:hAnsi="Times New Roman" w:cs="Times New Roman"/>
        </w:rPr>
        <w:t>28-31.</w:t>
      </w:r>
    </w:p>
  </w:footnote>
  <w:footnote w:id="3">
    <w:p w:rsidR="00227A9E" w:rsidRPr="00227A9E" w:rsidRDefault="00227A9E" w:rsidP="00211C74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27A9E">
        <w:rPr>
          <w:rStyle w:val="ac"/>
          <w:rFonts w:ascii="Times New Roman" w:hAnsi="Times New Roman" w:cs="Times New Roman"/>
        </w:rPr>
        <w:footnoteRef/>
      </w:r>
      <w:r w:rsidRPr="00227A9E">
        <w:rPr>
          <w:rFonts w:ascii="Times New Roman" w:hAnsi="Times New Roman" w:cs="Times New Roman"/>
        </w:rPr>
        <w:t xml:space="preserve"> См.: Материалы </w:t>
      </w:r>
      <w:r w:rsidRPr="00227A9E">
        <w:rPr>
          <w:rFonts w:ascii="Times New Roman" w:hAnsi="Times New Roman" w:cs="Times New Roman"/>
          <w:lang w:val="en-US"/>
        </w:rPr>
        <w:t>XX</w:t>
      </w:r>
      <w:r w:rsidR="00211C74">
        <w:rPr>
          <w:rFonts w:ascii="Times New Roman" w:hAnsi="Times New Roman" w:cs="Times New Roman"/>
          <w:lang w:val="en-US"/>
        </w:rPr>
        <w:t>VI</w:t>
      </w:r>
      <w:r w:rsidRPr="00227A9E">
        <w:rPr>
          <w:rFonts w:ascii="Times New Roman" w:hAnsi="Times New Roman" w:cs="Times New Roman"/>
        </w:rPr>
        <w:t xml:space="preserve"> съезда КПСС.</w:t>
      </w:r>
      <w:r w:rsidR="00211C74" w:rsidRPr="00211C74">
        <w:rPr>
          <w:rFonts w:ascii="Times New Roman" w:hAnsi="Times New Roman" w:cs="Times New Roman"/>
        </w:rPr>
        <w:t xml:space="preserve"> </w:t>
      </w:r>
      <w:r w:rsidRPr="00227A9E">
        <w:rPr>
          <w:rFonts w:ascii="Times New Roman" w:hAnsi="Times New Roman" w:cs="Times New Roman"/>
        </w:rPr>
        <w:t>- М., 1981</w:t>
      </w:r>
      <w:r w:rsidR="00211C74" w:rsidRPr="00211C74">
        <w:rPr>
          <w:rFonts w:ascii="Times New Roman" w:hAnsi="Times New Roman" w:cs="Times New Roman"/>
        </w:rPr>
        <w:t xml:space="preserve">. </w:t>
      </w:r>
      <w:r w:rsidRPr="00227A9E">
        <w:rPr>
          <w:rFonts w:ascii="Times New Roman" w:hAnsi="Times New Roman" w:cs="Times New Roman"/>
        </w:rPr>
        <w:t xml:space="preserve">- С. 42, 143-147; Материалы </w:t>
      </w:r>
      <w:r w:rsidRPr="00227A9E">
        <w:rPr>
          <w:rFonts w:ascii="Times New Roman" w:hAnsi="Times New Roman" w:cs="Times New Roman"/>
          <w:lang w:val="en-US"/>
        </w:rPr>
        <w:t>XX</w:t>
      </w:r>
      <w:r w:rsidR="00211C74">
        <w:rPr>
          <w:rFonts w:ascii="Times New Roman" w:hAnsi="Times New Roman" w:cs="Times New Roman"/>
          <w:lang w:val="en-US"/>
        </w:rPr>
        <w:t>VII</w:t>
      </w:r>
      <w:r w:rsidRPr="00227A9E">
        <w:rPr>
          <w:rFonts w:ascii="Times New Roman" w:hAnsi="Times New Roman" w:cs="Times New Roman"/>
        </w:rPr>
        <w:t xml:space="preserve"> съезда КПСС.</w:t>
      </w:r>
      <w:r w:rsidR="00211C74">
        <w:rPr>
          <w:rFonts w:ascii="Times New Roman" w:hAnsi="Times New Roman" w:cs="Times New Roman"/>
        </w:rPr>
        <w:t xml:space="preserve"> </w:t>
      </w:r>
      <w:r w:rsidRPr="00227A9E">
        <w:rPr>
          <w:rFonts w:ascii="Times New Roman" w:hAnsi="Times New Roman" w:cs="Times New Roman"/>
        </w:rPr>
        <w:t>- М.,1986.</w:t>
      </w:r>
      <w:r w:rsidR="00211C74">
        <w:rPr>
          <w:rFonts w:ascii="Times New Roman" w:hAnsi="Times New Roman" w:cs="Times New Roman"/>
        </w:rPr>
        <w:t xml:space="preserve"> </w:t>
      </w:r>
      <w:r w:rsidRPr="00227A9E">
        <w:rPr>
          <w:rFonts w:ascii="Times New Roman" w:hAnsi="Times New Roman" w:cs="Times New Roman"/>
        </w:rPr>
        <w:t>- С.</w:t>
      </w:r>
      <w:r w:rsidR="00211C74">
        <w:rPr>
          <w:rFonts w:ascii="Times New Roman" w:hAnsi="Times New Roman" w:cs="Times New Roman"/>
        </w:rPr>
        <w:t xml:space="preserve"> </w:t>
      </w:r>
      <w:r w:rsidRPr="00227A9E">
        <w:rPr>
          <w:rFonts w:ascii="Times New Roman" w:hAnsi="Times New Roman" w:cs="Times New Roman"/>
        </w:rPr>
        <w:t>113,</w:t>
      </w:r>
      <w:r w:rsidR="00211C74">
        <w:rPr>
          <w:rFonts w:ascii="Times New Roman" w:hAnsi="Times New Roman" w:cs="Times New Roman"/>
        </w:rPr>
        <w:t xml:space="preserve"> </w:t>
      </w:r>
      <w:r w:rsidRPr="00227A9E">
        <w:rPr>
          <w:rFonts w:ascii="Times New Roman" w:hAnsi="Times New Roman" w:cs="Times New Roman"/>
        </w:rPr>
        <w:t>167; Материалы XIX Всесоюзной конференции Коммунистической партии Советского Союза.</w:t>
      </w:r>
      <w:r w:rsidR="00211C74">
        <w:rPr>
          <w:rFonts w:ascii="Times New Roman" w:hAnsi="Times New Roman" w:cs="Times New Roman"/>
        </w:rPr>
        <w:t xml:space="preserve"> </w:t>
      </w:r>
      <w:r w:rsidRPr="00227A9E">
        <w:rPr>
          <w:rFonts w:ascii="Times New Roman" w:hAnsi="Times New Roman" w:cs="Times New Roman"/>
        </w:rPr>
        <w:t>- М.,</w:t>
      </w:r>
      <w:r w:rsidR="00211C74">
        <w:rPr>
          <w:rFonts w:ascii="Times New Roman" w:hAnsi="Times New Roman" w:cs="Times New Roman"/>
        </w:rPr>
        <w:t xml:space="preserve"> </w:t>
      </w:r>
      <w:proofErr w:type="gramStart"/>
      <w:r w:rsidRPr="00227A9E">
        <w:rPr>
          <w:rFonts w:ascii="Times New Roman" w:hAnsi="Times New Roman" w:cs="Times New Roman"/>
        </w:rPr>
        <w:t>1988.-</w:t>
      </w:r>
      <w:proofErr w:type="gramEnd"/>
      <w:r w:rsidRPr="00227A9E">
        <w:rPr>
          <w:rFonts w:ascii="Times New Roman" w:hAnsi="Times New Roman" w:cs="Times New Roman"/>
        </w:rPr>
        <w:t xml:space="preserve"> С.</w:t>
      </w:r>
      <w:r w:rsidR="00211C74">
        <w:rPr>
          <w:rFonts w:ascii="Times New Roman" w:hAnsi="Times New Roman" w:cs="Times New Roman"/>
        </w:rPr>
        <w:t xml:space="preserve"> </w:t>
      </w:r>
      <w:r w:rsidRPr="00227A9E">
        <w:rPr>
          <w:rFonts w:ascii="Times New Roman" w:hAnsi="Times New Roman" w:cs="Times New Roman"/>
        </w:rPr>
        <w:t>25-26; Материалы июньского (1983г.) Пленума ЦК КПСС.</w:t>
      </w:r>
      <w:r w:rsidR="00A87F53">
        <w:rPr>
          <w:rFonts w:ascii="Times New Roman" w:hAnsi="Times New Roman" w:cs="Times New Roman"/>
        </w:rPr>
        <w:t xml:space="preserve"> </w:t>
      </w:r>
      <w:r w:rsidRPr="00227A9E">
        <w:rPr>
          <w:rFonts w:ascii="Times New Roman" w:hAnsi="Times New Roman" w:cs="Times New Roman"/>
        </w:rPr>
        <w:t>- М.,</w:t>
      </w:r>
      <w:r w:rsidR="00A87F53">
        <w:rPr>
          <w:rFonts w:ascii="Times New Roman" w:hAnsi="Times New Roman" w:cs="Times New Roman"/>
        </w:rPr>
        <w:t xml:space="preserve"> </w:t>
      </w:r>
      <w:r w:rsidRPr="00227A9E">
        <w:rPr>
          <w:rFonts w:ascii="Times New Roman" w:hAnsi="Times New Roman" w:cs="Times New Roman"/>
        </w:rPr>
        <w:t>1983.</w:t>
      </w:r>
      <w:r w:rsidR="00A87F53">
        <w:rPr>
          <w:rFonts w:ascii="Times New Roman" w:hAnsi="Times New Roman" w:cs="Times New Roman"/>
        </w:rPr>
        <w:t xml:space="preserve"> </w:t>
      </w:r>
      <w:r w:rsidRPr="00227A9E">
        <w:rPr>
          <w:rFonts w:ascii="Times New Roman" w:hAnsi="Times New Roman" w:cs="Times New Roman"/>
        </w:rPr>
        <w:t>- С.</w:t>
      </w:r>
      <w:r w:rsidR="00A87F53">
        <w:rPr>
          <w:rFonts w:ascii="Times New Roman" w:hAnsi="Times New Roman" w:cs="Times New Roman"/>
        </w:rPr>
        <w:t xml:space="preserve"> </w:t>
      </w:r>
      <w:r w:rsidRPr="00227A9E">
        <w:rPr>
          <w:rFonts w:ascii="Times New Roman" w:hAnsi="Times New Roman" w:cs="Times New Roman"/>
        </w:rPr>
        <w:t>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17" w:rsidRPr="006E02BE" w:rsidRDefault="00614258" w:rsidP="00A96F17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1204743582"/>
        <w:docPartObj>
          <w:docPartGallery w:val="Page Numbers (Top of Page)"/>
          <w:docPartUnique/>
        </w:docPartObj>
      </w:sdtPr>
      <w:sdtEndPr/>
      <w:sdtContent>
        <w:r w:rsidR="00A96F17" w:rsidRPr="006E02BE">
          <w:rPr>
            <w:rFonts w:ascii="Times New Roman" w:hAnsi="Times New Roman" w:cs="Times New Roman"/>
            <w:sz w:val="28"/>
            <w:szCs w:val="28"/>
          </w:rPr>
          <w:t>-</w:t>
        </w:r>
        <w:r w:rsidR="00A96F17" w:rsidRPr="006E02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6F17" w:rsidRPr="006E02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A96F17" w:rsidRPr="006E02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9B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A96F17" w:rsidRPr="006E02BE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A96F17" w:rsidRPr="006E02BE">
      <w:rPr>
        <w:rFonts w:ascii="Times New Roman" w:hAnsi="Times New Roman" w:cs="Times New Roman"/>
        <w:sz w:val="28"/>
        <w:szCs w:val="2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E0"/>
    <w:rsid w:val="000003A2"/>
    <w:rsid w:val="0000337F"/>
    <w:rsid w:val="00026462"/>
    <w:rsid w:val="0004213A"/>
    <w:rsid w:val="0005478C"/>
    <w:rsid w:val="001162E0"/>
    <w:rsid w:val="0018728A"/>
    <w:rsid w:val="001C7C10"/>
    <w:rsid w:val="001D2DC8"/>
    <w:rsid w:val="001E16A8"/>
    <w:rsid w:val="001F57CB"/>
    <w:rsid w:val="00206742"/>
    <w:rsid w:val="00211C74"/>
    <w:rsid w:val="0021302F"/>
    <w:rsid w:val="00227A9E"/>
    <w:rsid w:val="00377B78"/>
    <w:rsid w:val="003912D6"/>
    <w:rsid w:val="0041767C"/>
    <w:rsid w:val="00424791"/>
    <w:rsid w:val="0049487A"/>
    <w:rsid w:val="004C6E3A"/>
    <w:rsid w:val="004E3E7C"/>
    <w:rsid w:val="00546E50"/>
    <w:rsid w:val="005C0A22"/>
    <w:rsid w:val="005F1E99"/>
    <w:rsid w:val="00614258"/>
    <w:rsid w:val="00636654"/>
    <w:rsid w:val="00653764"/>
    <w:rsid w:val="006E02BE"/>
    <w:rsid w:val="00777EAF"/>
    <w:rsid w:val="0079115D"/>
    <w:rsid w:val="007B2F23"/>
    <w:rsid w:val="00805171"/>
    <w:rsid w:val="00853ED1"/>
    <w:rsid w:val="008662AB"/>
    <w:rsid w:val="008817E6"/>
    <w:rsid w:val="008942F6"/>
    <w:rsid w:val="008F0E3E"/>
    <w:rsid w:val="00935AB3"/>
    <w:rsid w:val="00977F85"/>
    <w:rsid w:val="00982723"/>
    <w:rsid w:val="00985F98"/>
    <w:rsid w:val="00A25F8C"/>
    <w:rsid w:val="00A81253"/>
    <w:rsid w:val="00A87F53"/>
    <w:rsid w:val="00A96F17"/>
    <w:rsid w:val="00AF129B"/>
    <w:rsid w:val="00B028D9"/>
    <w:rsid w:val="00BE7141"/>
    <w:rsid w:val="00C81CFD"/>
    <w:rsid w:val="00D218AA"/>
    <w:rsid w:val="00D65708"/>
    <w:rsid w:val="00DC096F"/>
    <w:rsid w:val="00EC6A77"/>
    <w:rsid w:val="00FA39B1"/>
    <w:rsid w:val="00FD21D5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66BCB0-2FED-43DC-A370-449160CE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Bodytext3Exact">
    <w:name w:val="Body text (3) Exact"/>
    <w:basedOn w:val="a0"/>
    <w:link w:val="Bodytext3"/>
    <w:uiPriority w:val="99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u w:val="none"/>
    </w:rPr>
  </w:style>
  <w:style w:type="character" w:customStyle="1" w:styleId="BodytextSpacing7pt">
    <w:name w:val="Body text + Spacing 7 pt"/>
    <w:basedOn w:val="1"/>
    <w:uiPriority w:val="99"/>
    <w:rPr>
      <w:spacing w:val="140"/>
      <w:u w:val="none"/>
    </w:rPr>
  </w:style>
  <w:style w:type="character" w:customStyle="1" w:styleId="Bodytext2">
    <w:name w:val="Body text (2)_"/>
    <w:basedOn w:val="a0"/>
    <w:link w:val="Bodytext20"/>
    <w:uiPriority w:val="99"/>
    <w:rPr>
      <w:u w:val="none"/>
    </w:rPr>
  </w:style>
  <w:style w:type="character" w:customStyle="1" w:styleId="Bodytext17pt">
    <w:name w:val="Body text + 17 pt"/>
    <w:aliases w:val="Bold,Italic"/>
    <w:basedOn w:val="1"/>
    <w:uiPriority w:val="99"/>
    <w:rPr>
      <w:rFonts w:ascii="Courier New" w:hAnsi="Courier New" w:cs="Courier New"/>
      <w:b/>
      <w:bCs/>
      <w:i/>
      <w:iCs/>
      <w:sz w:val="34"/>
      <w:szCs w:val="34"/>
      <w:u w:val="none"/>
      <w:lang w:val="en-US" w:eastAsia="en-US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80" w:line="505" w:lineRule="exact"/>
      <w:ind w:hanging="840"/>
      <w:jc w:val="center"/>
    </w:pPr>
    <w:rPr>
      <w:color w:val="auto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Courier New" w:hAnsi="Courier New" w:cs="Courier New"/>
      <w:b/>
      <w:bCs/>
      <w:spacing w:val="-30"/>
      <w:sz w:val="30"/>
      <w:szCs w:val="30"/>
      <w:u w:val="none"/>
      <w:lang w:val="en-US" w:eastAsia="en-US"/>
    </w:rPr>
  </w:style>
  <w:style w:type="character" w:customStyle="1" w:styleId="Headerorfooter0">
    <w:name w:val="Header or footer"/>
    <w:basedOn w:val="Headerorfooter"/>
    <w:uiPriority w:val="99"/>
    <w:rPr>
      <w:rFonts w:ascii="Courier New" w:hAnsi="Courier New" w:cs="Courier New"/>
      <w:b/>
      <w:bCs/>
      <w:spacing w:val="-30"/>
      <w:sz w:val="30"/>
      <w:szCs w:val="30"/>
      <w:u w:val="none"/>
      <w:lang w:val="en-US" w:eastAsia="en-US"/>
    </w:rPr>
  </w:style>
  <w:style w:type="character" w:customStyle="1" w:styleId="Bodytext6pt">
    <w:name w:val="Body text + 6 pt"/>
    <w:basedOn w:val="1"/>
    <w:uiPriority w:val="99"/>
    <w:rPr>
      <w:sz w:val="12"/>
      <w:szCs w:val="12"/>
      <w:u w:val="none"/>
    </w:rPr>
  </w:style>
  <w:style w:type="paragraph" w:customStyle="1" w:styleId="Bodytext3">
    <w:name w:val="Body text (3)"/>
    <w:basedOn w:val="a"/>
    <w:link w:val="Bodytext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28"/>
      <w:szCs w:val="28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420" w:after="300" w:line="240" w:lineRule="atLeast"/>
      <w:jc w:val="center"/>
    </w:pPr>
    <w:rPr>
      <w:color w:val="auto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  <w:jc w:val="center"/>
    </w:pPr>
    <w:rPr>
      <w:b/>
      <w:bCs/>
      <w:color w:val="auto"/>
      <w:spacing w:val="-30"/>
      <w:sz w:val="30"/>
      <w:szCs w:val="3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537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764"/>
    <w:rPr>
      <w:rFonts w:cs="Courier New"/>
      <w:color w:val="000000"/>
    </w:rPr>
  </w:style>
  <w:style w:type="paragraph" w:styleId="a8">
    <w:name w:val="footer"/>
    <w:basedOn w:val="a"/>
    <w:link w:val="a9"/>
    <w:uiPriority w:val="99"/>
    <w:unhideWhenUsed/>
    <w:rsid w:val="00653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764"/>
    <w:rPr>
      <w:rFonts w:cs="Courier New"/>
      <w:color w:val="000000"/>
    </w:rPr>
  </w:style>
  <w:style w:type="paragraph" w:styleId="aa">
    <w:name w:val="footnote text"/>
    <w:basedOn w:val="a"/>
    <w:link w:val="ab"/>
    <w:uiPriority w:val="99"/>
    <w:semiHidden/>
    <w:unhideWhenUsed/>
    <w:rsid w:val="004C6E3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6E3A"/>
    <w:rPr>
      <w:rFonts w:cs="Courier New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C6E3A"/>
    <w:rPr>
      <w:vertAlign w:val="superscript"/>
    </w:rPr>
  </w:style>
  <w:style w:type="table" w:styleId="ad">
    <w:name w:val="Table Grid"/>
    <w:basedOn w:val="a1"/>
    <w:uiPriority w:val="39"/>
    <w:rsid w:val="008F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5457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Олег Крестовников</cp:lastModifiedBy>
  <cp:revision>7</cp:revision>
  <cp:lastPrinted>2014-12-12T13:19:00Z</cp:lastPrinted>
  <dcterms:created xsi:type="dcterms:W3CDTF">2014-02-27T08:19:00Z</dcterms:created>
  <dcterms:modified xsi:type="dcterms:W3CDTF">2014-12-12T13:20:00Z</dcterms:modified>
</cp:coreProperties>
</file>