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F3" w:rsidRPr="00FF41FA" w:rsidRDefault="008E08E4" w:rsidP="00FF41FA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  <w:bookmarkStart w:id="0" w:name="_GoBack"/>
      <w:bookmarkEnd w:id="0"/>
      <w:r>
        <w:rPr>
          <w:noProof/>
          <w:sz w:val="28"/>
          <w:lang w:bidi="ar-SA"/>
        </w:rPr>
        <w:drawing>
          <wp:inline distT="0" distB="0" distL="0" distR="0">
            <wp:extent cx="5941060" cy="888174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нформационное моделирование Автореферат к.ю.н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88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F3" w:rsidRPr="00FF41FA" w:rsidRDefault="007654F3" w:rsidP="00FF41FA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</w:p>
    <w:p w:rsidR="007654F3" w:rsidRPr="00FF41FA" w:rsidRDefault="007654F3" w:rsidP="00FF41FA">
      <w:pPr>
        <w:pStyle w:val="20"/>
        <w:shd w:val="clear" w:color="auto" w:fill="auto"/>
        <w:spacing w:after="0" w:line="240" w:lineRule="auto"/>
        <w:jc w:val="both"/>
        <w:rPr>
          <w:sz w:val="28"/>
        </w:rPr>
        <w:sectPr w:rsidR="007654F3" w:rsidRPr="00FF41FA" w:rsidSect="009A67CB">
          <w:footnotePr>
            <w:numRestart w:val="eachPage"/>
          </w:footnotePr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7E55" w:rsidRPr="00D73402" w:rsidRDefault="00EE2E58" w:rsidP="004F5E4E">
      <w:pPr>
        <w:pStyle w:val="20"/>
        <w:shd w:val="clear" w:color="auto" w:fill="auto"/>
        <w:spacing w:before="480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lastRenderedPageBreak/>
        <w:t>Работа выполнена на кафедре криминалистики юридического</w:t>
      </w:r>
      <w:r w:rsidR="00D0121C" w:rsidRPr="00D73402">
        <w:rPr>
          <w:color w:val="auto"/>
          <w:sz w:val="28"/>
          <w:szCs w:val="28"/>
        </w:rPr>
        <w:t xml:space="preserve"> </w:t>
      </w:r>
      <w:r w:rsidRPr="00D73402">
        <w:rPr>
          <w:color w:val="auto"/>
          <w:sz w:val="28"/>
          <w:szCs w:val="28"/>
        </w:rPr>
        <w:t>факультета Московского Ордена Ленина и Ордена Трудового</w:t>
      </w:r>
      <w:r w:rsidR="00D0121C" w:rsidRPr="00D73402">
        <w:rPr>
          <w:color w:val="auto"/>
          <w:sz w:val="28"/>
          <w:szCs w:val="28"/>
        </w:rPr>
        <w:t xml:space="preserve"> </w:t>
      </w:r>
      <w:r w:rsidRPr="00D73402">
        <w:rPr>
          <w:color w:val="auto"/>
          <w:sz w:val="28"/>
          <w:szCs w:val="28"/>
        </w:rPr>
        <w:t>Красного Знамени государственного университета имени М. В</w:t>
      </w:r>
      <w:r w:rsidR="00D0121C" w:rsidRPr="00D73402">
        <w:rPr>
          <w:color w:val="auto"/>
          <w:sz w:val="28"/>
          <w:szCs w:val="28"/>
        </w:rPr>
        <w:t xml:space="preserve">. </w:t>
      </w:r>
      <w:r w:rsidRPr="00D73402">
        <w:rPr>
          <w:color w:val="auto"/>
          <w:sz w:val="28"/>
          <w:szCs w:val="28"/>
        </w:rPr>
        <w:t>Ломоносова.</w:t>
      </w:r>
    </w:p>
    <w:p w:rsidR="00817E55" w:rsidRPr="00D73402" w:rsidRDefault="00EE2E58" w:rsidP="00D73402">
      <w:pPr>
        <w:pStyle w:val="20"/>
        <w:shd w:val="clear" w:color="auto" w:fill="auto"/>
        <w:spacing w:before="24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 xml:space="preserve">Научный руководитель </w:t>
      </w:r>
      <w:r w:rsidR="00D0121C" w:rsidRPr="00D73402">
        <w:rPr>
          <w:color w:val="auto"/>
          <w:sz w:val="28"/>
          <w:szCs w:val="28"/>
        </w:rPr>
        <w:t>-</w:t>
      </w:r>
      <w:r w:rsidRPr="00D73402">
        <w:rPr>
          <w:color w:val="auto"/>
          <w:sz w:val="28"/>
          <w:szCs w:val="28"/>
        </w:rPr>
        <w:t xml:space="preserve"> доктор юридических наук, профессор </w:t>
      </w:r>
      <w:r w:rsidRPr="00D73402">
        <w:rPr>
          <w:rStyle w:val="21"/>
          <w:color w:val="auto"/>
          <w:sz w:val="28"/>
          <w:szCs w:val="28"/>
        </w:rPr>
        <w:t>Колдин В. Я.</w:t>
      </w:r>
    </w:p>
    <w:p w:rsidR="00817E55" w:rsidRPr="00D73402" w:rsidRDefault="00EE2E58" w:rsidP="00215BCD">
      <w:pPr>
        <w:pStyle w:val="20"/>
        <w:shd w:val="clear" w:color="auto" w:fill="auto"/>
        <w:spacing w:before="24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 xml:space="preserve">Официальные аппоненты: доктор юридических наук, профессор </w:t>
      </w:r>
      <w:r w:rsidRPr="00D73402">
        <w:rPr>
          <w:rStyle w:val="21"/>
          <w:color w:val="auto"/>
          <w:sz w:val="28"/>
          <w:szCs w:val="28"/>
        </w:rPr>
        <w:t xml:space="preserve">Лузгин И. М., </w:t>
      </w:r>
      <w:r w:rsidRPr="00D73402">
        <w:rPr>
          <w:color w:val="auto"/>
          <w:sz w:val="28"/>
          <w:szCs w:val="28"/>
        </w:rPr>
        <w:t xml:space="preserve">кандидат юридических наук </w:t>
      </w:r>
      <w:r w:rsidRPr="00D73402">
        <w:rPr>
          <w:rStyle w:val="21"/>
          <w:color w:val="auto"/>
          <w:sz w:val="28"/>
          <w:szCs w:val="28"/>
        </w:rPr>
        <w:t>Михайлов А. И.</w:t>
      </w:r>
    </w:p>
    <w:p w:rsidR="00817E55" w:rsidRPr="00D73402" w:rsidRDefault="00EE2E58" w:rsidP="00215BCD">
      <w:pPr>
        <w:pStyle w:val="20"/>
        <w:shd w:val="clear" w:color="auto" w:fill="auto"/>
        <w:spacing w:before="24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>Ведущая организация: юридический факультет Казахского</w:t>
      </w:r>
      <w:r w:rsidR="00D0121C" w:rsidRPr="00D73402">
        <w:rPr>
          <w:color w:val="auto"/>
          <w:sz w:val="28"/>
          <w:szCs w:val="28"/>
        </w:rPr>
        <w:t xml:space="preserve"> </w:t>
      </w:r>
      <w:r w:rsidRPr="00D73402">
        <w:rPr>
          <w:color w:val="auto"/>
          <w:sz w:val="28"/>
          <w:szCs w:val="28"/>
        </w:rPr>
        <w:t>государственного университета имени С. М. Кирова.</w:t>
      </w:r>
    </w:p>
    <w:p w:rsidR="00817E55" w:rsidRPr="00D73402" w:rsidRDefault="00EE2E58" w:rsidP="00215BCD">
      <w:pPr>
        <w:pStyle w:val="20"/>
        <w:shd w:val="clear" w:color="auto" w:fill="auto"/>
        <w:tabs>
          <w:tab w:val="left" w:pos="5962"/>
        </w:tabs>
        <w:spacing w:before="24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 xml:space="preserve">Защита состоится </w:t>
      </w:r>
      <w:r w:rsidR="00215BCD" w:rsidRPr="00231975">
        <w:rPr>
          <w:color w:val="auto"/>
          <w:sz w:val="28"/>
          <w:szCs w:val="28"/>
        </w:rPr>
        <w:t>«</w:t>
      </w:r>
      <w:r w:rsidR="00215BCD" w:rsidRPr="00231975">
        <w:rPr>
          <w:rFonts w:ascii="Segoe Script" w:hAnsi="Segoe Script" w:cs="Cambria"/>
          <w:color w:val="auto"/>
          <w:sz w:val="28"/>
          <w:szCs w:val="28"/>
        </w:rPr>
        <w:t>26</w:t>
      </w:r>
      <w:r w:rsidR="00215BCD" w:rsidRPr="00231975">
        <w:rPr>
          <w:color w:val="auto"/>
          <w:sz w:val="28"/>
          <w:szCs w:val="28"/>
        </w:rPr>
        <w:t>»</w:t>
      </w:r>
      <w:r w:rsidR="00215BCD" w:rsidRPr="00C80CBE">
        <w:rPr>
          <w:rFonts w:ascii="Bradley Hand ITC" w:hAnsi="Bradley Hand ITC"/>
          <w:color w:val="auto"/>
          <w:sz w:val="28"/>
          <w:szCs w:val="28"/>
        </w:rPr>
        <w:t xml:space="preserve"> </w:t>
      </w:r>
      <w:r w:rsidR="00215BCD" w:rsidRPr="00231975">
        <w:rPr>
          <w:rFonts w:ascii="Segoe Script" w:hAnsi="Segoe Script" w:cs="Cambria"/>
          <w:color w:val="auto"/>
          <w:sz w:val="28"/>
          <w:szCs w:val="28"/>
        </w:rPr>
        <w:t>января</w:t>
      </w:r>
      <w:r w:rsidR="00215BCD">
        <w:rPr>
          <w:color w:val="auto"/>
          <w:sz w:val="28"/>
          <w:szCs w:val="28"/>
        </w:rPr>
        <w:t xml:space="preserve"> 1979</w:t>
      </w:r>
      <w:r w:rsidRPr="00D73402">
        <w:rPr>
          <w:color w:val="auto"/>
          <w:sz w:val="28"/>
          <w:szCs w:val="28"/>
        </w:rPr>
        <w:t xml:space="preserve"> г.</w:t>
      </w:r>
      <w:r w:rsidRPr="00D73402">
        <w:rPr>
          <w:color w:val="auto"/>
          <w:sz w:val="28"/>
          <w:szCs w:val="28"/>
        </w:rPr>
        <w:tab/>
      </w:r>
      <w:r w:rsidR="00215BCD">
        <w:rPr>
          <w:color w:val="auto"/>
          <w:sz w:val="28"/>
          <w:szCs w:val="28"/>
        </w:rPr>
        <w:t>н</w:t>
      </w:r>
      <w:r w:rsidRPr="00D73402">
        <w:rPr>
          <w:color w:val="auto"/>
          <w:sz w:val="28"/>
          <w:szCs w:val="28"/>
        </w:rPr>
        <w:t>а</w:t>
      </w:r>
    </w:p>
    <w:p w:rsidR="00817E55" w:rsidRPr="00D73402" w:rsidRDefault="00EE2E58" w:rsidP="00231975">
      <w:pPr>
        <w:pStyle w:val="20"/>
        <w:shd w:val="clear" w:color="auto" w:fill="auto"/>
        <w:spacing w:before="24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>заседании специализированного Совета К.053.05.33 при юридическом факультете Московского Ордена Ленина и Ордена</w:t>
      </w:r>
      <w:r w:rsidR="00D0121C" w:rsidRPr="00D73402">
        <w:rPr>
          <w:color w:val="auto"/>
          <w:sz w:val="28"/>
          <w:szCs w:val="28"/>
        </w:rPr>
        <w:t xml:space="preserve"> </w:t>
      </w:r>
      <w:r w:rsidRPr="00D73402">
        <w:rPr>
          <w:color w:val="auto"/>
          <w:sz w:val="28"/>
          <w:szCs w:val="28"/>
        </w:rPr>
        <w:t>Трудового Красного Знамени государственного университета</w:t>
      </w:r>
      <w:r w:rsidR="00D0121C" w:rsidRPr="00D73402">
        <w:rPr>
          <w:color w:val="auto"/>
          <w:sz w:val="28"/>
          <w:szCs w:val="28"/>
        </w:rPr>
        <w:t xml:space="preserve"> </w:t>
      </w:r>
      <w:r w:rsidRPr="00D73402">
        <w:rPr>
          <w:color w:val="auto"/>
          <w:sz w:val="28"/>
          <w:szCs w:val="28"/>
        </w:rPr>
        <w:t>имени М. В. Ломоносова по адресу: Москва, ул. Герцена, 11.</w:t>
      </w:r>
    </w:p>
    <w:p w:rsidR="00817E55" w:rsidRPr="00D73402" w:rsidRDefault="00EE2E58" w:rsidP="00A55EC6">
      <w:pPr>
        <w:pStyle w:val="20"/>
        <w:shd w:val="clear" w:color="auto" w:fill="auto"/>
        <w:spacing w:before="24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>С диссертацией можно ознакомиться в библиотеке юридического факультета МГУ.</w:t>
      </w:r>
    </w:p>
    <w:p w:rsidR="00817E55" w:rsidRPr="00D73402" w:rsidRDefault="00EE2E58" w:rsidP="00A55EC6">
      <w:pPr>
        <w:pStyle w:val="20"/>
        <w:shd w:val="clear" w:color="auto" w:fill="auto"/>
        <w:tabs>
          <w:tab w:val="left" w:pos="4359"/>
        </w:tabs>
        <w:spacing w:before="24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>Автореферат разослан</w:t>
      </w:r>
      <w:r w:rsidR="00A55EC6">
        <w:rPr>
          <w:color w:val="auto"/>
          <w:sz w:val="28"/>
          <w:szCs w:val="28"/>
        </w:rPr>
        <w:t xml:space="preserve"> </w:t>
      </w:r>
      <w:r w:rsidR="00A55EC6" w:rsidRPr="00231975">
        <w:rPr>
          <w:color w:val="auto"/>
          <w:sz w:val="28"/>
          <w:szCs w:val="28"/>
        </w:rPr>
        <w:t>«</w:t>
      </w:r>
      <w:r w:rsidR="00A55EC6" w:rsidRPr="00231975">
        <w:rPr>
          <w:rFonts w:ascii="Segoe Script" w:hAnsi="Segoe Script" w:cs="Cambria"/>
          <w:color w:val="auto"/>
          <w:sz w:val="28"/>
          <w:szCs w:val="28"/>
        </w:rPr>
        <w:t>26</w:t>
      </w:r>
      <w:r w:rsidR="00A55EC6" w:rsidRPr="00231975">
        <w:rPr>
          <w:color w:val="auto"/>
          <w:sz w:val="28"/>
          <w:szCs w:val="28"/>
        </w:rPr>
        <w:t>»</w:t>
      </w:r>
      <w:r w:rsidR="00A55EC6" w:rsidRPr="00C80CBE">
        <w:rPr>
          <w:rFonts w:ascii="Bradley Hand ITC" w:hAnsi="Bradley Hand ITC"/>
          <w:color w:val="auto"/>
          <w:sz w:val="28"/>
          <w:szCs w:val="28"/>
        </w:rPr>
        <w:t xml:space="preserve"> </w:t>
      </w:r>
      <w:r w:rsidR="00A55EC6" w:rsidRPr="00A55EC6">
        <w:rPr>
          <w:rFonts w:ascii="Segoe Script" w:hAnsi="Segoe Script" w:cs="Cambria"/>
          <w:color w:val="auto"/>
          <w:sz w:val="28"/>
          <w:szCs w:val="28"/>
        </w:rPr>
        <w:t>декаб</w:t>
      </w:r>
      <w:r w:rsidR="00A55EC6" w:rsidRPr="00231975">
        <w:rPr>
          <w:rFonts w:ascii="Segoe Script" w:hAnsi="Segoe Script" w:cs="Cambria"/>
          <w:color w:val="auto"/>
          <w:sz w:val="28"/>
          <w:szCs w:val="28"/>
        </w:rPr>
        <w:t>ря</w:t>
      </w:r>
      <w:r w:rsidR="00A55EC6">
        <w:rPr>
          <w:color w:val="auto"/>
          <w:sz w:val="28"/>
          <w:szCs w:val="28"/>
        </w:rPr>
        <w:t xml:space="preserve"> </w:t>
      </w:r>
      <w:r w:rsidRPr="00D73402">
        <w:rPr>
          <w:color w:val="auto"/>
          <w:sz w:val="28"/>
          <w:szCs w:val="28"/>
        </w:rPr>
        <w:t>1978 г.</w:t>
      </w:r>
    </w:p>
    <w:p w:rsidR="00A55EC6" w:rsidRDefault="00EE2E58" w:rsidP="00A55EC6">
      <w:pPr>
        <w:pStyle w:val="20"/>
        <w:shd w:val="clear" w:color="auto" w:fill="auto"/>
        <w:tabs>
          <w:tab w:val="left" w:pos="4526"/>
        </w:tabs>
        <w:spacing w:before="240" w:after="0" w:line="240" w:lineRule="auto"/>
        <w:ind w:right="851" w:firstLine="709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>Ученый секретарь</w:t>
      </w:r>
    </w:p>
    <w:p w:rsidR="00D13714" w:rsidRDefault="00EE2E58" w:rsidP="00A55EC6">
      <w:pPr>
        <w:pStyle w:val="20"/>
        <w:shd w:val="clear" w:color="auto" w:fill="auto"/>
        <w:tabs>
          <w:tab w:val="left" w:pos="4526"/>
        </w:tabs>
        <w:spacing w:after="0" w:line="240" w:lineRule="auto"/>
        <w:ind w:right="851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>специализированного Совета</w:t>
      </w:r>
      <w:r w:rsidR="00D0121C" w:rsidRPr="00D73402">
        <w:rPr>
          <w:color w:val="auto"/>
          <w:sz w:val="28"/>
          <w:szCs w:val="28"/>
        </w:rPr>
        <w:t>,</w:t>
      </w:r>
    </w:p>
    <w:p w:rsidR="007654F3" w:rsidRPr="00D73402" w:rsidRDefault="00EE2E58" w:rsidP="00A55EC6">
      <w:pPr>
        <w:pStyle w:val="20"/>
        <w:shd w:val="clear" w:color="auto" w:fill="auto"/>
        <w:tabs>
          <w:tab w:val="left" w:pos="4526"/>
        </w:tabs>
        <w:spacing w:after="0" w:line="240" w:lineRule="auto"/>
        <w:ind w:right="851"/>
        <w:jc w:val="both"/>
        <w:rPr>
          <w:color w:val="auto"/>
          <w:sz w:val="28"/>
          <w:szCs w:val="28"/>
        </w:rPr>
      </w:pPr>
      <w:r w:rsidRPr="00D73402">
        <w:rPr>
          <w:color w:val="auto"/>
          <w:sz w:val="28"/>
          <w:szCs w:val="28"/>
        </w:rPr>
        <w:t>кандидат юридических наук, доцент</w:t>
      </w:r>
      <w:r w:rsidR="00D13714">
        <w:rPr>
          <w:color w:val="auto"/>
          <w:sz w:val="28"/>
          <w:szCs w:val="28"/>
        </w:rPr>
        <w:t xml:space="preserve">                               </w:t>
      </w:r>
      <w:r w:rsidRPr="00D73402">
        <w:rPr>
          <w:rStyle w:val="21"/>
          <w:color w:val="auto"/>
          <w:sz w:val="28"/>
          <w:szCs w:val="28"/>
        </w:rPr>
        <w:t xml:space="preserve">Поташник </w:t>
      </w:r>
      <w:r w:rsidRPr="00D13714">
        <w:rPr>
          <w:b/>
          <w:color w:val="auto"/>
          <w:sz w:val="28"/>
          <w:szCs w:val="28"/>
        </w:rPr>
        <w:t xml:space="preserve">Д. </w:t>
      </w:r>
      <w:r w:rsidRPr="00D73402">
        <w:rPr>
          <w:rStyle w:val="21"/>
          <w:color w:val="auto"/>
          <w:sz w:val="28"/>
          <w:szCs w:val="28"/>
        </w:rPr>
        <w:t>П.</w:t>
      </w:r>
    </w:p>
    <w:p w:rsidR="007654F3" w:rsidRDefault="007654F3" w:rsidP="007654F3">
      <w:pPr>
        <w:pStyle w:val="20"/>
        <w:shd w:val="clear" w:color="auto" w:fill="auto"/>
        <w:tabs>
          <w:tab w:val="left" w:pos="4526"/>
        </w:tabs>
        <w:spacing w:after="0" w:line="250" w:lineRule="exact"/>
        <w:ind w:firstLine="600"/>
        <w:jc w:val="left"/>
      </w:pPr>
    </w:p>
    <w:p w:rsidR="007654F3" w:rsidRDefault="007654F3" w:rsidP="007654F3">
      <w:pPr>
        <w:pStyle w:val="20"/>
        <w:shd w:val="clear" w:color="auto" w:fill="auto"/>
        <w:tabs>
          <w:tab w:val="left" w:pos="4526"/>
        </w:tabs>
        <w:spacing w:after="0" w:line="250" w:lineRule="exact"/>
        <w:ind w:firstLine="600"/>
        <w:jc w:val="left"/>
      </w:pPr>
    </w:p>
    <w:p w:rsidR="007654F3" w:rsidRDefault="007654F3" w:rsidP="007654F3">
      <w:pPr>
        <w:pStyle w:val="20"/>
        <w:shd w:val="clear" w:color="auto" w:fill="auto"/>
        <w:tabs>
          <w:tab w:val="left" w:pos="4526"/>
        </w:tabs>
        <w:spacing w:after="0" w:line="250" w:lineRule="exact"/>
        <w:ind w:firstLine="600"/>
        <w:jc w:val="left"/>
        <w:sectPr w:rsidR="007654F3" w:rsidSect="00F85EF8">
          <w:headerReference w:type="default" r:id="rId9"/>
          <w:footerReference w:type="default" r:id="rId10"/>
          <w:footnotePr>
            <w:numRestart w:val="eachPage"/>
          </w:footnotePr>
          <w:pgSz w:w="11907" w:h="16839" w:code="9"/>
          <w:pgMar w:top="1134" w:right="850" w:bottom="1134" w:left="1701" w:header="454" w:footer="454" w:gutter="0"/>
          <w:cols w:space="720"/>
          <w:noEndnote/>
          <w:docGrid w:linePitch="360"/>
        </w:sectPr>
      </w:pPr>
    </w:p>
    <w:p w:rsidR="00253E1F" w:rsidRDefault="00253E1F" w:rsidP="00173B49">
      <w:pPr>
        <w:pStyle w:val="20"/>
        <w:shd w:val="clear" w:color="auto" w:fill="auto"/>
        <w:tabs>
          <w:tab w:val="left" w:pos="4526"/>
        </w:tabs>
        <w:spacing w:after="0" w:line="250" w:lineRule="exact"/>
        <w:jc w:val="left"/>
        <w:rPr>
          <w:sz w:val="28"/>
        </w:rPr>
      </w:pPr>
      <w:r>
        <w:rPr>
          <w:noProof/>
          <w:sz w:val="28"/>
          <w:lang w:bidi="ar-SA"/>
        </w:rPr>
        <w:lastRenderedPageBreak/>
        <w:drawing>
          <wp:inline distT="0" distB="0" distL="0" distR="0">
            <wp:extent cx="5941060" cy="8191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нформационное моделирование Автореферат к.ю.н. Черт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E55" w:rsidRPr="00647756" w:rsidRDefault="0012414C" w:rsidP="00647756">
      <w:pPr>
        <w:pStyle w:val="20"/>
        <w:shd w:val="clear" w:color="auto" w:fill="auto"/>
        <w:tabs>
          <w:tab w:val="left" w:pos="4526"/>
        </w:tabs>
        <w:spacing w:before="1800" w:after="240" w:line="276" w:lineRule="auto"/>
        <w:ind w:firstLine="709"/>
        <w:rPr>
          <w:b/>
          <w:color w:val="auto"/>
          <w:sz w:val="28"/>
        </w:rPr>
      </w:pPr>
      <w:r w:rsidRPr="00EE2E58">
        <w:rPr>
          <w:b/>
          <w:color w:val="auto"/>
          <w:sz w:val="28"/>
        </w:rPr>
        <w:t>I</w:t>
      </w:r>
      <w:r w:rsidR="00647756" w:rsidRPr="00647756">
        <w:rPr>
          <w:b/>
          <w:color w:val="auto"/>
          <w:sz w:val="28"/>
        </w:rPr>
        <w:t xml:space="preserve">. </w:t>
      </w:r>
      <w:r w:rsidR="00EE2E58" w:rsidRPr="00647756">
        <w:rPr>
          <w:b/>
          <w:color w:val="auto"/>
          <w:sz w:val="28"/>
        </w:rPr>
        <w:t>ОБЩАЯ ХАРАКТЕРИСТИКА РАБОТЫ.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647756">
        <w:rPr>
          <w:b/>
          <w:color w:val="auto"/>
          <w:sz w:val="28"/>
        </w:rPr>
        <w:t>Актуальность темы.</w:t>
      </w:r>
      <w:r w:rsidRPr="00EE2E58">
        <w:rPr>
          <w:color w:val="auto"/>
          <w:sz w:val="28"/>
        </w:rPr>
        <w:t xml:space="preserve"> Выполнение требований Программы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Коммунистической партии Советского Союза, решений XXV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съезда КПСС, положений новой Конституции СССР (статья 4)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по дальнейшему укреплению законности и правопорядка, ликвидации преступности в СССР требует применения в деятетьности органов государства, ведущих борьбу с преступностью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новейших достижений науки и техники, использования передового опыта. Важное место в решении указанных задач отводится той группе юридических наук, которые призваны вооружить работников органов предварительного расследования эффективными приемами и методами раскрытия, расследования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 предупреждения преступлений. В число последних входит 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криминалистика.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Вместе с тем, не менее важной задачей на современном уровне развития советской криминалистики следует считать дальнейшую разработку ее общетеоретических основ на базе проведения исследований по фундаментальным и отдельным частным проблемам, относящимся к предмету криминалистики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Значение последнего направления в развитии криминалистики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велико. Только в том случае можно говорить об эффективности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практических рекомендаций, разрабатываемых криминалистикой, как, впрочем, и любой другой отраслью знания, если эти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рекомендации будут опираться на развитую и обоснованную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научную теорию.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Выступая на XXV съезде КПСС, Л.И.Брежнев подчеркнул: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«Нет ничего более практичного, чем хорошая теория. Мы прекрасно знаем, что полноводный поток научно-технического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прогресса иссякнет, если его не будут постоянно питать фундаментальные исследования»</w:t>
      </w:r>
      <w:r w:rsidR="00682020">
        <w:rPr>
          <w:rStyle w:val="aa"/>
          <w:color w:val="auto"/>
          <w:sz w:val="28"/>
        </w:rPr>
        <w:footnoteReference w:id="1"/>
      </w:r>
      <w:r w:rsidR="002F3D90">
        <w:rPr>
          <w:color w:val="auto"/>
          <w:sz w:val="28"/>
        </w:rPr>
        <w:t>.</w:t>
      </w:r>
      <w:r w:rsidRPr="00EE2E58">
        <w:rPr>
          <w:color w:val="auto"/>
          <w:sz w:val="28"/>
        </w:rPr>
        <w:t xml:space="preserve"> Сказанное относится и к формированию теоретических основ советской криминалистики.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Важное место в создании теоретических основ советской криминали</w:t>
      </w:r>
      <w:r w:rsidRPr="00EE2E58">
        <w:rPr>
          <w:color w:val="auto"/>
          <w:sz w:val="28"/>
        </w:rPr>
        <w:lastRenderedPageBreak/>
        <w:t>стики занимают вопросы, относящиеся к развитию тактической теории следственных действий</w:t>
      </w:r>
      <w:r w:rsidR="001B67C0">
        <w:rPr>
          <w:rStyle w:val="aa"/>
          <w:color w:val="auto"/>
          <w:sz w:val="28"/>
        </w:rPr>
        <w:footnoteReference w:id="2"/>
      </w:r>
      <w:r w:rsidRPr="00EE2E58">
        <w:rPr>
          <w:color w:val="auto"/>
          <w:sz w:val="28"/>
        </w:rPr>
        <w:t xml:space="preserve">. Хотя тактика следственных действий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достаточно разработанный раздел следственной тактики, однако интерес к научным исследованиям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этой области криминалистики не ослабевает. Центр тяжести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научных исследований в основном связан с дальнейшим совершенствованием тактики отдельных следственных действий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Значительно меньшее внимание уделяется разработке основополагающих тактических начал следственных действий. Существующие в настоящее время работы не могут претендовать</w:t>
      </w:r>
      <w:r w:rsidR="00D0121C" w:rsidRPr="00EE2E58">
        <w:rPr>
          <w:color w:val="auto"/>
          <w:sz w:val="28"/>
        </w:rPr>
        <w:t xml:space="preserve"> </w:t>
      </w:r>
      <w:r w:rsidR="0034563A">
        <w:rPr>
          <w:color w:val="auto"/>
          <w:sz w:val="28"/>
        </w:rPr>
        <w:t>н</w:t>
      </w:r>
      <w:r w:rsidRPr="00EE2E58">
        <w:rPr>
          <w:color w:val="auto"/>
          <w:sz w:val="28"/>
        </w:rPr>
        <w:t>а всестороннее и всеобъемлющее исследование всех вопросов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затронутой проблемы.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Представляется, что указанная проблема требует прежде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всего осмысливания со стороны проникновения в закономерности познавательного процесса, протекающего в рамках следственных действий и составляющего с позиций криминалистики главное содержание последних. Выявление и осмысливание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закономерностей познавательного процесса, основанной на этих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закономерностях информационно-логической структуры следственного действия, требует раскрытия содержания протекающих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 указанных действиях информационных процессов. Наиболее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перспективным для решения подобного рода задач является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метод </w:t>
      </w:r>
      <w:r w:rsidRPr="00EE2E58">
        <w:rPr>
          <w:rStyle w:val="22"/>
          <w:color w:val="auto"/>
          <w:sz w:val="28"/>
          <w:u w:val="none"/>
        </w:rPr>
        <w:t>мысленного (информационного)</w:t>
      </w:r>
      <w:r w:rsidRPr="00EE2E58">
        <w:rPr>
          <w:color w:val="auto"/>
          <w:sz w:val="28"/>
        </w:rPr>
        <w:t xml:space="preserve"> моделирования, который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предполагает исследование указанных процессов посредством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информационных моделей.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Метод моделирования в настоящее время широко используется в криминалистике для решения научно-исследовательских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 практических задач, связанных с раскрытием и расследованием преступлений. Значительный вклад в становление и развитие информационного моделирования для решения криминалистических задач внесли Л.Р.Ратинов, И.М.Лузгин, А.А</w:t>
      </w:r>
      <w:r w:rsidR="00D0121C" w:rsidRPr="00EE2E58">
        <w:rPr>
          <w:color w:val="auto"/>
          <w:sz w:val="28"/>
        </w:rPr>
        <w:t>.</w:t>
      </w:r>
      <w:r w:rsidRPr="00EE2E58">
        <w:rPr>
          <w:color w:val="auto"/>
          <w:sz w:val="28"/>
        </w:rPr>
        <w:t xml:space="preserve">Эйсман, Г.Г.Зуйков и ряд других криминалистов. «Использование метода моделирования,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как справедливо замечает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И.М.Лузгин,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позволит расширить представление о природе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познавательной деятельности следователя, открыть в ней новые черты, связать воедино отдельные ее элементы»</w:t>
      </w:r>
      <w:r w:rsidR="00030360">
        <w:rPr>
          <w:rStyle w:val="aa"/>
          <w:color w:val="auto"/>
          <w:sz w:val="28"/>
        </w:rPr>
        <w:footnoteReference w:id="3"/>
      </w:r>
      <w:r w:rsidRPr="00EE2E58">
        <w:rPr>
          <w:color w:val="auto"/>
          <w:sz w:val="28"/>
        </w:rPr>
        <w:t>.</w:t>
      </w:r>
      <w:r w:rsidR="006E362C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Однако многие аспекты информационного моделирования в расследовании преступлений в настоящее время мало изучены и требуют дальнейшего исследования.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lastRenderedPageBreak/>
        <w:t>Актуальность теоретического и практического исследования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вопросов, связанных с информационным моделированием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тактике следственных действий, определила выбор темы диссертации.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6E362C">
        <w:rPr>
          <w:b/>
          <w:color w:val="auto"/>
          <w:sz w:val="28"/>
        </w:rPr>
        <w:t>Цель исследования.</w:t>
      </w:r>
      <w:r w:rsidRPr="00EE2E58">
        <w:rPr>
          <w:color w:val="auto"/>
          <w:sz w:val="28"/>
        </w:rPr>
        <w:t xml:space="preserve"> Цель настоящей работы состоит в том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чтобы на основе исследования теоретических вопросов, связанных с информационным моделированием в процессе собирания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исследования и оценки доказательств, рассмотреть некоторые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общеметодологические и отдельные частные вопросы, относящиеся к тактике следственных действий, разработать предложения по дальнейшему совершенствованию тактических рекомендаций, направленных на эффективное производство таких следственных действий, как осмотр места происшествия 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допрос.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BB0836">
        <w:rPr>
          <w:b/>
          <w:color w:val="auto"/>
          <w:sz w:val="28"/>
        </w:rPr>
        <w:t xml:space="preserve">Методологические и фактические основы </w:t>
      </w:r>
      <w:r w:rsidRPr="00BB0836">
        <w:rPr>
          <w:rStyle w:val="21"/>
          <w:b w:val="0"/>
          <w:color w:val="auto"/>
          <w:sz w:val="28"/>
        </w:rPr>
        <w:t>работы.</w:t>
      </w:r>
      <w:r w:rsidRPr="00EE2E58">
        <w:rPr>
          <w:rStyle w:val="21"/>
          <w:b w:val="0"/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Методологической основой исследования явились труды классиков марксизма-ленинизма, программные документы и решения съездов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КПСС, положения новой Конституции СССР. При написании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диссертации использованы труды советских и зарубежных криминалистов, научные исследования в области диалектического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материализма, теории познания, логики, психологии, кибернетики, теории информации, теории принятия решения. Отдельные положения и рекомендации, содержащиеся в диссертации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подкрепляются данными, полученными в результате изучения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опыта работы следователей и в результате проведения эксперимента. Был изучен и обобщен опыт работы 115 следователей следственных подразделений прокуратуры и МВД города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Красноярска и Красноярского края. Эксперимент проводился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для исследования вопросов, связанных с определением эффективности предлагаемой автором знаковой формы систематизации информации.</w:t>
      </w:r>
    </w:p>
    <w:p w:rsidR="00817E55" w:rsidRPr="00EE2E58" w:rsidRDefault="00BB0836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BB0836">
        <w:rPr>
          <w:rStyle w:val="21"/>
          <w:color w:val="auto"/>
          <w:sz w:val="28"/>
        </w:rPr>
        <w:t>Н</w:t>
      </w:r>
      <w:r w:rsidR="00EE2E58" w:rsidRPr="00BB0836">
        <w:rPr>
          <w:rStyle w:val="21"/>
          <w:color w:val="auto"/>
          <w:sz w:val="28"/>
        </w:rPr>
        <w:t>аучная новизна.</w:t>
      </w:r>
      <w:r w:rsidR="00EE2E58" w:rsidRPr="00EE2E58">
        <w:rPr>
          <w:rStyle w:val="21"/>
          <w:b w:val="0"/>
          <w:color w:val="auto"/>
          <w:sz w:val="28"/>
        </w:rPr>
        <w:t xml:space="preserve"> </w:t>
      </w:r>
      <w:r w:rsidR="00EE2E58" w:rsidRPr="00EE2E58">
        <w:rPr>
          <w:color w:val="auto"/>
          <w:sz w:val="28"/>
        </w:rPr>
        <w:t>Диссертации представляет собой первое</w:t>
      </w:r>
      <w:r w:rsidR="00D0121C" w:rsidRPr="00EE2E58">
        <w:rPr>
          <w:color w:val="auto"/>
          <w:sz w:val="28"/>
        </w:rPr>
        <w:t xml:space="preserve"> </w:t>
      </w:r>
      <w:r w:rsidR="00EE2E58" w:rsidRPr="00EE2E58">
        <w:rPr>
          <w:color w:val="auto"/>
          <w:sz w:val="28"/>
        </w:rPr>
        <w:t>системное теоретическое исс</w:t>
      </w:r>
      <w:r w:rsidR="00EE2E58" w:rsidRPr="00EE2E58">
        <w:rPr>
          <w:rStyle w:val="22"/>
          <w:color w:val="auto"/>
          <w:sz w:val="28"/>
          <w:u w:val="none"/>
        </w:rPr>
        <w:t>ледование</w:t>
      </w:r>
      <w:r w:rsidR="00EE2E58" w:rsidRPr="00EE2E58">
        <w:rPr>
          <w:color w:val="auto"/>
          <w:sz w:val="28"/>
        </w:rPr>
        <w:t xml:space="preserve"> проблем, связанных с</w:t>
      </w:r>
      <w:r w:rsidR="00D0121C" w:rsidRPr="00EE2E58">
        <w:rPr>
          <w:color w:val="auto"/>
          <w:sz w:val="28"/>
        </w:rPr>
        <w:t xml:space="preserve"> </w:t>
      </w:r>
      <w:r w:rsidR="00EE2E58" w:rsidRPr="00EE2E58">
        <w:rPr>
          <w:color w:val="auto"/>
          <w:sz w:val="28"/>
        </w:rPr>
        <w:t>информационным моделированием в процессе собирания, исследования и оценки доказательств, и является попыткой сформулировать некоторые тактические основы следственных действий на базе проведенного исследования. На основе анализа</w:t>
      </w:r>
      <w:r w:rsidR="00D0121C" w:rsidRPr="00EE2E58">
        <w:rPr>
          <w:color w:val="auto"/>
          <w:sz w:val="28"/>
        </w:rPr>
        <w:t xml:space="preserve"> </w:t>
      </w:r>
      <w:r w:rsidR="00EE2E58" w:rsidRPr="00EE2E58">
        <w:rPr>
          <w:color w:val="auto"/>
          <w:sz w:val="28"/>
        </w:rPr>
        <w:t>теоретических и практических вопросов, связанных с информационным моделированием в процессе собирания, исследования и оценки доказательств, автором рассмотрены и сформулированы следующие научные положения:</w:t>
      </w:r>
    </w:p>
    <w:p w:rsidR="00817E55" w:rsidRPr="00EE2E58" w:rsidRDefault="00EE2E58" w:rsidP="00E91B0C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Приводится классификация информационных моделей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функционирующих в процессе собирания, исследования и оценки доказательств, показана их взаимосвязь и назначение, сформулированы требования, предъявляемые к построениям подобного типа.</w:t>
      </w:r>
    </w:p>
    <w:p w:rsidR="00817E55" w:rsidRPr="00EE2E58" w:rsidRDefault="00EE2E58" w:rsidP="00E91B0C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Дано определение содержательной информационной модели рассле</w:t>
      </w:r>
      <w:r w:rsidRPr="00EE2E58">
        <w:rPr>
          <w:color w:val="auto"/>
          <w:sz w:val="28"/>
        </w:rPr>
        <w:lastRenderedPageBreak/>
        <w:t>дуемого события, исследована ее познавательная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структура, показано различие между указанной моделью, следственной версией и системой фактических данных (доказательств) по уголовному делу.</w:t>
      </w:r>
    </w:p>
    <w:p w:rsidR="00817E55" w:rsidRPr="00EE2E58" w:rsidRDefault="00EE2E58" w:rsidP="00E91B0C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Рассмотрена структура процесса принятия тактического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решения, раскрыты отдельные его этапы.</w:t>
      </w:r>
    </w:p>
    <w:p w:rsidR="00817E55" w:rsidRPr="00EE2E58" w:rsidRDefault="00EE2E58" w:rsidP="00E91B0C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На основе анализа общих закономерностей познавательного процесса, протекающего в рамках следственного действия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обоснована его информационно-логическая структура, исследованы отдельные ее стадии, сформулированы основные тактические положения следственных действий.</w:t>
      </w:r>
    </w:p>
    <w:p w:rsidR="00817E55" w:rsidRPr="00EE2E58" w:rsidRDefault="00EE2E58" w:rsidP="00E91B0C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Исследованы вопросы информационного моделирования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тактике осмотра места происшествия и допроса.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6F1FA6">
        <w:rPr>
          <w:rStyle w:val="21"/>
          <w:color w:val="auto"/>
          <w:sz w:val="28"/>
        </w:rPr>
        <w:t>Практическая значимость работы, внедрение.</w:t>
      </w:r>
      <w:r w:rsidRPr="00EE2E58">
        <w:rPr>
          <w:rStyle w:val="21"/>
          <w:b w:val="0"/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Содержащиеся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 диссертации теоретические положения могут быть использованы в научных исследованиях, направленных на дальнейшее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развитие и совершенствование тактической теории следственных действий; в преподавательской деятельности в высшей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школе при чтении лекций, проведении семинарских занятий по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следственной тактике.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На основе теоретических исследований и обобщения практического опыта автор выдвигает ряд практических предложений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которые, по его мнению, будут способствовать повышению эффективности тактических рекомендаций, входящих в тактику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осмотра места происшествия и допроса. Диссертант разработал, теоретически и экспериментально обосновал форму знаковой модели-схемы, методику ее применения в процессе информационной подготовки к допросу и в процессе «оперативной»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фиксации показаний допрашиваемого.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С целью практического внедрения содержащихся в диссертации рекомендаций, методики применения знаковой модели-схемы и выработки практических навыков работы с указанной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формой систематизации информации автор провел семинарское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занятие для следователей одного из подразделений прокуратуры региона Восточной Сибири.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2F23EE">
        <w:rPr>
          <w:b/>
          <w:color w:val="auto"/>
          <w:sz w:val="28"/>
        </w:rPr>
        <w:t>Структура работы.</w:t>
      </w:r>
      <w:r w:rsidRPr="00EE2E58">
        <w:rPr>
          <w:color w:val="auto"/>
          <w:sz w:val="28"/>
        </w:rPr>
        <w:t xml:space="preserve"> Диссертация состоит из введения и трех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глав. Избранная структура, по мнению автора, позволяет полно исследовать теоретические и практические вопросы информационного моделирования в тактике следственных действий.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введении обосновывается актуальность темы диссертации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определяется ее новизна, формулируются основные положения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дается критика направлений развития буржуазной криминалистической науки.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первой главе исследуются вопросы, связанные с понятием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и видами </w:t>
      </w:r>
      <w:r w:rsidRPr="00EE2E58">
        <w:rPr>
          <w:color w:val="auto"/>
          <w:sz w:val="28"/>
        </w:rPr>
        <w:lastRenderedPageBreak/>
        <w:t>информационных моделей в процессе собирания, исследования и оценки доказательств, раскрывается понятие содержательной информационной модели расследуемого события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рассматривается структура и основные элементы процесса принятия тактического решения.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Вторая глава посвящена информационно-логической структуре следственного действия и основным его тактическим положениям.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третьей главе исследуются вопросы информационного моделирования в тактике наиболее сложных и распространенных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следственных действий: осмотр места происшествия и допрос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Выбор указанных следственных действий обусловлен также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требованиями, предъявляемыми к объему кандидатской диссертации.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Диссертация изложена на 173 страницах машинописного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текста с приложением списка использованной литературы, содержит 9 схем и 3 таблицы.</w:t>
      </w:r>
    </w:p>
    <w:p w:rsidR="00817E55" w:rsidRPr="00406E6B" w:rsidRDefault="00EE2E58" w:rsidP="00406E6B">
      <w:pPr>
        <w:pStyle w:val="30"/>
        <w:shd w:val="clear" w:color="auto" w:fill="auto"/>
        <w:spacing w:before="240" w:after="240" w:line="276" w:lineRule="auto"/>
        <w:ind w:firstLine="709"/>
        <w:rPr>
          <w:color w:val="auto"/>
          <w:sz w:val="28"/>
        </w:rPr>
      </w:pPr>
      <w:r w:rsidRPr="00406E6B">
        <w:rPr>
          <w:color w:val="auto"/>
          <w:sz w:val="28"/>
        </w:rPr>
        <w:t>II. ОСНОВНЫЕ ПРОБЛЕМЫ, ИССЛЕДУЕМЫЕ В РАБОТЕ.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1515AA">
        <w:rPr>
          <w:rStyle w:val="21"/>
          <w:color w:val="auto"/>
          <w:sz w:val="28"/>
        </w:rPr>
        <w:t>Понятие и виды информационных моделей в процессе собиран</w:t>
      </w:r>
      <w:r w:rsidR="001515AA">
        <w:rPr>
          <w:rStyle w:val="21"/>
          <w:color w:val="auto"/>
          <w:sz w:val="28"/>
        </w:rPr>
        <w:t>и</w:t>
      </w:r>
      <w:r w:rsidRPr="001515AA">
        <w:rPr>
          <w:rStyle w:val="21"/>
          <w:color w:val="auto"/>
          <w:sz w:val="28"/>
        </w:rPr>
        <w:t>я, исследования и оценки доказательств.</w:t>
      </w:r>
      <w:r w:rsidRPr="00EE2E58">
        <w:rPr>
          <w:rStyle w:val="21"/>
          <w:b w:val="0"/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 теории познания модель рассматривается как мысленно представляемая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или материально реализованная система, которая, отображая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объект исследования, способна замещать его так, что ее изучение дает исс</w:t>
      </w:r>
      <w:r w:rsidR="001515AA">
        <w:rPr>
          <w:color w:val="auto"/>
          <w:sz w:val="28"/>
        </w:rPr>
        <w:t>л</w:t>
      </w:r>
      <w:r w:rsidRPr="00EE2E58">
        <w:rPr>
          <w:color w:val="auto"/>
          <w:sz w:val="28"/>
        </w:rPr>
        <w:t>едователю новую информацию об этом объекте или обеспечивает целесообразное управление им. (В.А</w:t>
      </w:r>
      <w:r w:rsidR="00D0121C" w:rsidRPr="00EE2E58">
        <w:rPr>
          <w:color w:val="auto"/>
          <w:sz w:val="28"/>
        </w:rPr>
        <w:t>.</w:t>
      </w:r>
      <w:r w:rsidRPr="00EE2E58">
        <w:rPr>
          <w:color w:val="auto"/>
          <w:sz w:val="28"/>
        </w:rPr>
        <w:t>Штофф, И.Б.Новик, А.И.Уемов и др</w:t>
      </w:r>
      <w:r w:rsidR="001515AA">
        <w:rPr>
          <w:color w:val="auto"/>
          <w:sz w:val="28"/>
        </w:rPr>
        <w:t>.</w:t>
      </w:r>
      <w:r w:rsidRPr="00EE2E58">
        <w:rPr>
          <w:color w:val="auto"/>
          <w:sz w:val="28"/>
        </w:rPr>
        <w:t>). В процессе собирания, исследования и оценки доказательств функционируют два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вида моделей: вещественные (материальные) и мысленные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(идеальные). Мысленные модели представляют собой результат отражения в сознании следователя (судьи) изучаемого (управляемого) объекта или ход предстоящих действий познающего субъекта. Разновидностью мысленных моделей являются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информационные модели, которые представляют собой фиксацию уровня познания объекта, позволяющую описывать не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только его строение, но и предсказывать поведение (В.М</w:t>
      </w:r>
      <w:r w:rsidR="00D0121C" w:rsidRPr="00EE2E58">
        <w:rPr>
          <w:color w:val="auto"/>
          <w:sz w:val="28"/>
        </w:rPr>
        <w:t>.</w:t>
      </w:r>
      <w:r w:rsidRPr="00EE2E58">
        <w:rPr>
          <w:color w:val="auto"/>
          <w:sz w:val="28"/>
        </w:rPr>
        <w:t>Глушков). Информационные модели подразделяются на две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группы: содер</w:t>
      </w:r>
      <w:r w:rsidRPr="00EE2E58">
        <w:rPr>
          <w:rStyle w:val="22"/>
          <w:color w:val="auto"/>
          <w:sz w:val="28"/>
          <w:u w:val="none"/>
        </w:rPr>
        <w:t>жател</w:t>
      </w:r>
      <w:r w:rsidRPr="00EE2E58">
        <w:rPr>
          <w:color w:val="auto"/>
          <w:sz w:val="28"/>
        </w:rPr>
        <w:t>ьные и статистические (математические)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Промежуточное звено занимают нематематические знаковые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модели, которые относятся к формализованным моделям. Содержательные информационные модели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результат отражения объекта на чувственно-рациональном уровне с учетом его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качественно-количественных характеристик. Универсальным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«инструментом» содержательного информационного моделирования выступает человеческий мозг. В качестве «инструмента»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математического моделирования выступают ЭВМ.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 xml:space="preserve">Разработка и последующее использование в процессе расследования преступлений математических (идеальных) моделей связано с возможностью </w:t>
      </w:r>
      <w:r w:rsidRPr="00EE2E58">
        <w:rPr>
          <w:color w:val="auto"/>
          <w:sz w:val="28"/>
        </w:rPr>
        <w:lastRenderedPageBreak/>
        <w:t>применения в деятельности органов предварительного расследования ЭВМ, что, несомненно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должно сказаться на повышении оперативности и качестве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расследования уголовных дел. Разработка и внедрение подобного рода моделей в процессе расследования преступлений </w:t>
      </w:r>
      <w:r w:rsidR="00D0121C" w:rsidRPr="00EE2E58">
        <w:rPr>
          <w:color w:val="auto"/>
          <w:sz w:val="28"/>
        </w:rPr>
        <w:t xml:space="preserve">- </w:t>
      </w:r>
      <w:r w:rsidRPr="00EE2E58">
        <w:rPr>
          <w:color w:val="auto"/>
          <w:sz w:val="28"/>
        </w:rPr>
        <w:t>важная задача криминалистической науки.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Однако в целом весь процесс познания в сфере уголовного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судопроизводства (отдельные его акты и результаты) не может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быть полностью сведен к построению и функционированию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только математических моделей, ибо многие аспекты, связанные с этой деятельностью, не поддаются математической формализации (принимая во внимание современное состояние развития науки и техники) и, следовательно, моделированию посредством математических символов. Даже в том случае, когда имеется принципиальная возможность математически смоделировать какой-либо объект, установление истины в рамках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уголовного судопроизводства требует, наряду </w:t>
      </w:r>
      <w:r w:rsidR="00756C9E">
        <w:rPr>
          <w:color w:val="auto"/>
          <w:sz w:val="28"/>
          <w:lang w:eastAsia="en-US" w:bidi="en-US"/>
        </w:rPr>
        <w:t>с</w:t>
      </w:r>
      <w:r w:rsidRPr="00EE2E58">
        <w:rPr>
          <w:color w:val="auto"/>
          <w:sz w:val="28"/>
          <w:lang w:eastAsia="en-US" w:bidi="en-US"/>
        </w:rPr>
        <w:t xml:space="preserve"> </w:t>
      </w:r>
      <w:r w:rsidRPr="00EE2E58">
        <w:rPr>
          <w:color w:val="auto"/>
          <w:sz w:val="28"/>
        </w:rPr>
        <w:t>исследованием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количественных показателей (сторон) объекта познания, всестороннего качественного их анализа с учетом конкретных условий и формы развития этого объекта.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Поэтому, наряду с разработкой и внедрением в процесс расследования математических информационных моделей, важное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методологическое и практическое значение приобретает теоретическое описание исследуемых объектов посредством их содержательных информационных моделей. Составной частью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этих моделей выступают математические модели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средство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исследования количественных сторон отражаемых объектов.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Содержательные информационные модели являются результатом системно-структурного подхода к изучению исследуемого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объекта, процессу его познания. Их построение и функционирование связано с выделением в знании об объекте познания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различных его уровней, нахождением связей между отдельными элементами, установлением среди них основных (системообразующих) и вспомогательных, нахождением пробелов и</w:t>
      </w:r>
      <w:r w:rsidR="00D0121C" w:rsidRPr="00EE2E58">
        <w:rPr>
          <w:color w:val="auto"/>
          <w:sz w:val="28"/>
        </w:rPr>
        <w:t xml:space="preserve"> </w:t>
      </w:r>
      <w:r w:rsidR="00D31C5C">
        <w:rPr>
          <w:color w:val="auto"/>
          <w:sz w:val="28"/>
        </w:rPr>
        <w:t>т.д.</w:t>
      </w:r>
      <w:r w:rsidRPr="00EE2E58">
        <w:rPr>
          <w:color w:val="auto"/>
          <w:sz w:val="28"/>
        </w:rPr>
        <w:t xml:space="preserve"> Использование содержательных информационных моделей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для теоретического описания объекта познания предполагает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также совершенствование понятийного аппарата науки</w:t>
      </w:r>
      <w:r w:rsidR="00B27C3A">
        <w:rPr>
          <w:color w:val="auto"/>
          <w:sz w:val="28"/>
        </w:rPr>
        <w:t>,</w:t>
      </w:r>
      <w:r w:rsidRPr="00EE2E58">
        <w:rPr>
          <w:color w:val="auto"/>
          <w:sz w:val="28"/>
        </w:rPr>
        <w:t xml:space="preserve"> в том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числе установление исходного класса понятий и последующее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определение всех остальных понятий через исходные, уже установленные.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 мнению автора, дальнейшее исследование природы, структуры, функций содержательных информационных моделей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функционирующих в процессе расследования преступлений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будет являться фактором повышения эффективности процесса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собирания, исследования и оценки доказательств в рамках уже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сложившегося познавательного аппарата криминалистики, 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также </w:t>
      </w:r>
      <w:r w:rsidRPr="00EE2E58">
        <w:rPr>
          <w:color w:val="auto"/>
          <w:sz w:val="28"/>
        </w:rPr>
        <w:lastRenderedPageBreak/>
        <w:t>служить предпосылкой для дальнейшего проникновения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средств формализации (в том числе и математики) в процесс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расследования преступлений, ибо исторически содержательное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моделирование предшествует математическому моделированию (Г.Клаус, Н.Н.Воробьев).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 xml:space="preserve">К группе знаковых моделей, используемых в процессе расследования преступлений, относятся </w:t>
      </w:r>
      <w:r w:rsidR="00ED78EF">
        <w:rPr>
          <w:color w:val="auto"/>
          <w:sz w:val="28"/>
        </w:rPr>
        <w:t>и</w:t>
      </w:r>
      <w:r w:rsidRPr="00EE2E58">
        <w:rPr>
          <w:color w:val="auto"/>
          <w:sz w:val="28"/>
        </w:rPr>
        <w:t>конические знаковые модели: схемы, рисунки, графики и т.</w:t>
      </w:r>
      <w:r w:rsidR="00ED78EF">
        <w:rPr>
          <w:color w:val="auto"/>
          <w:sz w:val="28"/>
        </w:rPr>
        <w:t>п</w:t>
      </w:r>
      <w:r w:rsidRPr="00EE2E58">
        <w:rPr>
          <w:color w:val="auto"/>
          <w:sz w:val="28"/>
        </w:rPr>
        <w:t>. Знаковые модели являются наглядными элементами мысленных моделей. Не являясь отображением моделируемого объекта на уровне элементов, знаковые модели отражают структуру объекта познания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Познавательные функции знаковые модели выполняют в том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случае, если они включаются в процесс функционирования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мысленных моделей, который протекает в сознании следователя. Полученные автором в процессе изучения опыта работы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следователей и в результате проведения эксперимента, данные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дают основание считать, что процесс построения знаковых моделей связан с всесторонним, глубоким осмысливанием отдельных эпизодов, связей отражаемых объектов. Разработка отдельных форм знаковых моделей, использование их в практической деятельности, по мнению автора, окажет существенную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помощь в организации умственной работы следователей.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процессе собирания, исследования и оценки доказательств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содержательному информационному (мысленному) моделированию подвергаются следующие виды объектов: а) расследуемое событие в целом или отдельное его обстоятельство (ретроспективное моделирование); б) ситуации: следственные и тактические, характеризующие процесс расследования в целом 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относящиеся к производству отдельных следственных действий или к совокупности ряда действий в рамках отдельного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следственного действия (текуще-перспективное моделирование); в) направления (пути) в расследовании уголовного дела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целом, приемы, которые субъект расследования использует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процессе собирания, исследования и оценки доказательств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(перспективное моделирование).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Соответственно в процессе собирания, исследования и оценки доказательств функционируют следующие виды содержательных информационных (мысленных) моделей: а) содержательная информационная модель расследуемого события (общая), отдельного его обстоятельства (частная); б) содержательная информационная модель следственной и тактической с</w:t>
      </w:r>
      <w:r w:rsidR="001F3906">
        <w:rPr>
          <w:color w:val="auto"/>
          <w:sz w:val="28"/>
        </w:rPr>
        <w:t>и</w:t>
      </w:r>
      <w:r w:rsidRPr="00EE2E58">
        <w:rPr>
          <w:color w:val="auto"/>
          <w:sz w:val="28"/>
        </w:rPr>
        <w:t>туац</w:t>
      </w:r>
      <w:r w:rsidR="001F3906">
        <w:rPr>
          <w:color w:val="auto"/>
          <w:sz w:val="28"/>
        </w:rPr>
        <w:t>и</w:t>
      </w:r>
      <w:r w:rsidR="002B4B82">
        <w:rPr>
          <w:color w:val="auto"/>
          <w:sz w:val="28"/>
        </w:rPr>
        <w:t>й</w:t>
      </w:r>
      <w:r w:rsidR="00373C90">
        <w:rPr>
          <w:rStyle w:val="aa"/>
          <w:color w:val="auto"/>
          <w:sz w:val="28"/>
        </w:rPr>
        <w:footnoteReference w:id="4"/>
      </w:r>
      <w:r w:rsidR="00373C90">
        <w:rPr>
          <w:color w:val="auto"/>
          <w:sz w:val="28"/>
        </w:rPr>
        <w:t>;</w:t>
      </w:r>
      <w:r w:rsidRPr="00EE2E58">
        <w:rPr>
          <w:color w:val="auto"/>
          <w:sz w:val="28"/>
        </w:rPr>
        <w:t xml:space="preserve"> в) мысленная модель направления расследования уголовного дела в целом (план расследования уголовного дела);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производства следственного действия (план </w:t>
      </w:r>
      <w:r w:rsidRPr="00EE2E58">
        <w:rPr>
          <w:color w:val="auto"/>
          <w:sz w:val="28"/>
        </w:rPr>
        <w:lastRenderedPageBreak/>
        <w:t>следственного действия); отдельного способа, приема действия (конкретная тактическая рекомендация); совокупности отдельных способов действия, направленных на достижение единой, конкретной цели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(тактическая комбинация).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Между приведенными выше моделями существует тесная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взаимосвязь. В качестве основной, базисной модели выступает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модель расследуемого события. Это модель первого порядка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Она выполняет основные познавательные, эвристические функции, служит универсальным средством систематизации, умственной переработки информации о расследуемом событии. Модели следственной и тактической ситуаций относятся к модельным построениям второго порядка. Они выполняют более частные функций, связанные с выбором эффективного и целесообразного управления процессом расследования в целом или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отдельными его актами. Модель следственной ситуации, являясь результатом отражения реальной следственной ситуации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выступает в качестве основания для формирования плана расследования уголовного дела. Модель тактической ситуации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 xml:space="preserve">отражая наличную тактическую ситуацию, служит </w:t>
      </w:r>
      <w:r w:rsidRPr="00EE2E58">
        <w:rPr>
          <w:rStyle w:val="21"/>
          <w:b w:val="0"/>
          <w:color w:val="auto"/>
          <w:sz w:val="28"/>
        </w:rPr>
        <w:t>основой</w:t>
      </w:r>
      <w:r w:rsidR="00D0121C" w:rsidRPr="00EE2E58">
        <w:rPr>
          <w:rStyle w:val="21"/>
          <w:b w:val="0"/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для выбора отдельной тактической рекомендации или их совокупностей. План расследования уголовного дела, производства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отдельного следственного действия, тактическая рекомендация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 xml:space="preserve">тактическая комбинация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мысленные модели третьего порядка. На их основе происходит непосредственное управление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внешними действиями следователя, направленными на собирание, исследование доказательств.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Выступая в качестве универсального средства упорядочения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систематизации информации о расследуемом событии, ситуации, в которой приходится действовать следователю в процессе собирания, исследования и оценки доказательств, модели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расследуемого события, следственной и тактической ситуаций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являются прежде всего средством толкования, оценки отражаемых ими объектов. Что касается модели расследуемого события, то она является средством правового толкования, оценки</w:t>
      </w:r>
      <w:r w:rsidR="002B4B82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происшедшего события, отражая в себе элементы, входящие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состав преступления, предмет доказывания по уголовному делу.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Модели расследуемого события, следственной и тактической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ситуаций по своему характеру являются вероятностными (проблемными). Их построение и функционирование связано с наличием неопределенности, вызванной недостатком или наличием противоречивой информации. В рамках такой одной системной модели происходит различное толкование картины происшедшего события, по-разному истолковывается реальная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ситуация, в которой приходится действовать следователю. Модель расследуемого события с момента </w:t>
      </w:r>
      <w:r w:rsidRPr="00EE2E58">
        <w:rPr>
          <w:color w:val="auto"/>
          <w:sz w:val="28"/>
        </w:rPr>
        <w:lastRenderedPageBreak/>
        <w:t>ее построения и до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окончания процесса расследования (вынесения обвинительного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заключения) должна рассматриваться как вероятностная, допускающая различное толкование происшедшего события. Степень вероятности такой модели на отдельных этапах расследования будет различной. Начало расследования, как правило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характеризуется наличием большой степени вероятности, к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окончанию расследования степень вероятности значительно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понижается. Процесс развития модели расследуемого события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следственной и тактической ситуаций связан с постепенным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вытеснением из ее структуры вероятностного знания и заменой его достоверно установленным знанием.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 мнению автора, модели расследуемого события, следственной и тактической ситуаций должны отвечать следующим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требованиям: а) модель и отражаемый объект должны находиться в отношении научной аналогии, </w:t>
      </w:r>
      <w:r w:rsidR="00D31C5C">
        <w:rPr>
          <w:color w:val="auto"/>
          <w:sz w:val="28"/>
        </w:rPr>
        <w:t>т.е.</w:t>
      </w:r>
      <w:r w:rsidRPr="00EE2E58">
        <w:rPr>
          <w:color w:val="auto"/>
          <w:sz w:val="28"/>
        </w:rPr>
        <w:t xml:space="preserve"> в отношении гомоморфизма, который предусматривает сокращенное взаимнооднозначное соответствие между моделью и отражаемым объектом; б) модель должна отражать единичное, выделенное из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окружающей среды происшедшее событие или ситуацию, в которой предстоит действовать следователю; в) модель должна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быть гибким, динамичным построением, реагирующим на получение новой информации; г) модель должна давать новую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не содержащуюся в исходных фактических данных информацию, или обеспечивать эффективное управление отражаемым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объектом; д) конструкция модели, по возможности, должна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включать в себя наглядные элементы (знаковые модели).</w:t>
      </w:r>
    </w:p>
    <w:p w:rsidR="00817E55" w:rsidRPr="005C14A6" w:rsidRDefault="00EE2E58" w:rsidP="005C14A6">
      <w:pPr>
        <w:pStyle w:val="20"/>
        <w:shd w:val="clear" w:color="auto" w:fill="auto"/>
        <w:spacing w:before="240" w:after="0" w:line="276" w:lineRule="auto"/>
        <w:ind w:firstLine="709"/>
        <w:rPr>
          <w:b/>
          <w:color w:val="auto"/>
          <w:sz w:val="28"/>
        </w:rPr>
      </w:pPr>
      <w:r w:rsidRPr="005C14A6">
        <w:rPr>
          <w:b/>
          <w:color w:val="auto"/>
          <w:sz w:val="28"/>
        </w:rPr>
        <w:t>Содержательная информационная модель расследуемого</w:t>
      </w:r>
    </w:p>
    <w:p w:rsidR="00817E55" w:rsidRPr="005C14A6" w:rsidRDefault="00EE2E58" w:rsidP="005C14A6">
      <w:pPr>
        <w:pStyle w:val="20"/>
        <w:shd w:val="clear" w:color="auto" w:fill="auto"/>
        <w:spacing w:after="240" w:line="276" w:lineRule="auto"/>
        <w:ind w:firstLine="709"/>
        <w:rPr>
          <w:b/>
          <w:color w:val="auto"/>
          <w:sz w:val="28"/>
        </w:rPr>
      </w:pPr>
      <w:r w:rsidRPr="005C14A6">
        <w:rPr>
          <w:b/>
          <w:color w:val="auto"/>
          <w:sz w:val="28"/>
        </w:rPr>
        <w:t>события.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Анализируя имеющиеся в юридической литературе точки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зрения на понятие модели расследуемого события (А.Р.Ратинов, И.М.Лузг</w:t>
      </w:r>
      <w:r w:rsidR="00682239">
        <w:rPr>
          <w:color w:val="auto"/>
          <w:sz w:val="28"/>
        </w:rPr>
        <w:t>и</w:t>
      </w:r>
      <w:r w:rsidRPr="00EE2E58">
        <w:rPr>
          <w:color w:val="auto"/>
          <w:sz w:val="28"/>
        </w:rPr>
        <w:t>н, А.А.Эйсман и др.), автор приходит К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выводу, что модель расследуемого события представляет собой синтез систем фактического и вероятностного знания 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происшедшем событии. В систему фактического знания включается система фактических данных (доказательств) по уголовному делу </w:t>
      </w:r>
      <w:r w:rsidR="00682239">
        <w:rPr>
          <w:color w:val="auto"/>
          <w:sz w:val="28"/>
        </w:rPr>
        <w:t>и</w:t>
      </w:r>
      <w:r w:rsidRPr="00EE2E58">
        <w:rPr>
          <w:color w:val="auto"/>
          <w:sz w:val="28"/>
        </w:rPr>
        <w:t xml:space="preserve"> система вспомогательной информации, </w:t>
      </w:r>
      <w:r w:rsidR="00D31C5C">
        <w:rPr>
          <w:color w:val="auto"/>
          <w:sz w:val="28"/>
        </w:rPr>
        <w:t>т.е.</w:t>
      </w:r>
      <w:r w:rsidRPr="00EE2E58">
        <w:rPr>
          <w:color w:val="auto"/>
          <w:sz w:val="28"/>
        </w:rPr>
        <w:t xml:space="preserve"> информации, не имеющей установленного законом источника.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систему вероятностного знания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система следственных версий, иные предположения следователя: догадка, домысел, </w:t>
      </w:r>
      <w:r w:rsidR="00682239">
        <w:rPr>
          <w:color w:val="auto"/>
          <w:sz w:val="28"/>
        </w:rPr>
        <w:t>и</w:t>
      </w:r>
      <w:r w:rsidRPr="00EE2E58">
        <w:rPr>
          <w:color w:val="auto"/>
          <w:sz w:val="28"/>
        </w:rPr>
        <w:t xml:space="preserve">нсайт и </w:t>
      </w:r>
      <w:r w:rsidR="00D31C5C">
        <w:rPr>
          <w:color w:val="auto"/>
          <w:sz w:val="28"/>
        </w:rPr>
        <w:t>т.п.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диссертации указывается, что ни следственная версия, ни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система фактических данных (доказательств) как «открытая»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так и «закрытая», взятые в отдельности, не могут претендовать на статус модели расследуемого события, поскольку не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отвечают требованиям, предъявляемым к построениям подобного вида. «Открытая» система фактических данных (доказательств), </w:t>
      </w:r>
      <w:r w:rsidR="00D31C5C">
        <w:rPr>
          <w:color w:val="auto"/>
          <w:sz w:val="28"/>
        </w:rPr>
        <w:t>т.е.</w:t>
      </w:r>
      <w:r w:rsidRPr="00EE2E58">
        <w:rPr>
          <w:color w:val="auto"/>
          <w:sz w:val="28"/>
        </w:rPr>
        <w:t xml:space="preserve"> такая, которая не дает возможность утверждать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о доказанности обстоятельств </w:t>
      </w:r>
      <w:r w:rsidRPr="00EE2E58">
        <w:rPr>
          <w:color w:val="auto"/>
          <w:sz w:val="28"/>
        </w:rPr>
        <w:lastRenderedPageBreak/>
        <w:t>расследуемого события, как модельное построение, не может существовать самостоятельно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без предположительных умозаключений следователя, посредством которых объясняются связи между отдельно установленными фактами и соответственно группируются общая и частные системы доказательств. Если речь идет о «закрытой»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системе фактических данных (доказательств), на основе которой достоверно установлены обстоятельства расследуемого события, то последняя выступает уже в качестве адекватного образа происшедшего события и, соответственно, теряет функции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модели</w:t>
      </w:r>
      <w:r w:rsidR="00CF2156">
        <w:rPr>
          <w:rStyle w:val="aa"/>
          <w:color w:val="auto"/>
          <w:sz w:val="28"/>
        </w:rPr>
        <w:footnoteReference w:id="5"/>
      </w:r>
      <w:r w:rsidRPr="00EE2E58">
        <w:rPr>
          <w:color w:val="auto"/>
          <w:sz w:val="28"/>
        </w:rPr>
        <w:t>. Таким же образом решается вопрос и о следственной версии, которая, как модельное построение, не может существовать изолированно от своего фактического основания.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Системы фактического и вероятностного знания рассматриваются в диссертации как составные элементы познавательно</w:t>
      </w:r>
      <w:r w:rsidR="00762A3A">
        <w:rPr>
          <w:color w:val="auto"/>
          <w:sz w:val="28"/>
        </w:rPr>
        <w:t>-</w:t>
      </w:r>
      <w:r w:rsidRPr="00EE2E58">
        <w:rPr>
          <w:color w:val="auto"/>
          <w:sz w:val="28"/>
        </w:rPr>
        <w:t>логической структуры модели расследуемого события. Характер</w:t>
      </w:r>
      <w:r w:rsidR="00762A3A">
        <w:rPr>
          <w:color w:val="auto"/>
          <w:sz w:val="28"/>
        </w:rPr>
        <w:t>и</w:t>
      </w:r>
      <w:r w:rsidRPr="00EE2E58">
        <w:rPr>
          <w:color w:val="auto"/>
          <w:sz w:val="28"/>
        </w:rPr>
        <w:t>зуя, по мнению автора, различные уровни знания о происшедшем событии, системы фактического и вероятностного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знания в структуре модели расследуемого события должны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рассматриваться в качестве самостоятельных построений.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Основным элементом системы фактического знания является система доказательств по уголовному делу. Она включает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себя: а) доказательства; б) искомые факты, входящие в предмет доказывания по уголовному делу; в) доказательственные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факты, не входящие в предмет доказывания, но служащие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средством доказывания его элементов обстоятельства.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Система фактических данных (доказательств) по уголовному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делу может быть как общей, на основе которой устанавливается главный факт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наличие или отсутствие состава преступления в происшедшем событии, так и частной, на основе которой устанавливается при прямом доказывании искомый, при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косвенном доказывании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доказательственный факт. Общая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система фактических данных входит в структуру общей модели расследуемого события, частная система в структуру частной модели.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Основным звеном системы фактических данных выступает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связь между отдельными элементами системы. Связь между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доказательствами, на основе которой устанавливается искомый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 доказательственный факт, носит характер информационной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она обусловлена относимостью доказательств к устанавливаемому обстоятельству. Связи, на основе которых формируется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общая система фактических данных (доказательств) по уголовному делу, соответствуют объективным связям происшедшего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события.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 xml:space="preserve">Уяснение природы и структуры модели расследуемого события требует, </w:t>
      </w:r>
      <w:r w:rsidRPr="00EE2E58">
        <w:rPr>
          <w:color w:val="auto"/>
          <w:sz w:val="28"/>
        </w:rPr>
        <w:lastRenderedPageBreak/>
        <w:t>по мнению автора, уточнения понятия «следственная версия», ее содержания. В диссертации рассматриваются имеющиеся в юридической литературе точки зрения на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понятие следственной версии. Автор придерживается точки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зрения тех авторов, которые рассматривают следственную версию как основанное на анализе фактических данных логическое обоснованное предположение следователя в отношении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еще не установленных обстоятельств расследуемого события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(А.А.Старченко, Г.Н.Александров, А.Н.Васильев, И.М.Лузгин, Г.В.Арцишевский и др.). Диссертант полемизирует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 А.М.Лариным, который рассматривает следственную версию в широком плане, наделяя ее функциями модели расследуемого события. Автор отмечает, что приводимое А.М</w:t>
      </w:r>
      <w:r w:rsidR="00D0121C" w:rsidRPr="00EE2E58">
        <w:rPr>
          <w:color w:val="auto"/>
          <w:sz w:val="28"/>
        </w:rPr>
        <w:t>.</w:t>
      </w:r>
      <w:r w:rsidRPr="00EE2E58">
        <w:rPr>
          <w:color w:val="auto"/>
          <w:sz w:val="28"/>
        </w:rPr>
        <w:t>Лариным определение версии уязвимо методологически. Внешне отражая становление системного подхода к анализу следственной версии, а также проникновение, соответственно, в этот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процесс «модельных идей», это определение вступает в коллизию с самой сущностью указанного подхода. Поскольку модель расследуемого события, как целостностное построение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включает в себя в качестве элемента систему следственных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версий, смешение функции версии и модели означает не что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иное, как смешение общего и частного, системы и элемента.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Анализируя понятие следственной версии, автор приходит к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выводу, что в структуре модели расследуемого события последняя является продуктом словесно-логического, дискурсивного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типа мышления. Она выступает в качестве вербализованного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построения. Это качество отличает следственную версию от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иных видов предположений следователя, в том числе от интуитивных (догадка, домысел, </w:t>
      </w:r>
      <w:r w:rsidR="00FF7A24">
        <w:rPr>
          <w:color w:val="auto"/>
          <w:sz w:val="28"/>
        </w:rPr>
        <w:t>и</w:t>
      </w:r>
      <w:r w:rsidRPr="00EE2E58">
        <w:rPr>
          <w:color w:val="auto"/>
          <w:sz w:val="28"/>
        </w:rPr>
        <w:t xml:space="preserve">нсайт и </w:t>
      </w:r>
      <w:r w:rsidR="00D31C5C">
        <w:rPr>
          <w:color w:val="auto"/>
          <w:sz w:val="28"/>
        </w:rPr>
        <w:t>т.п.</w:t>
      </w:r>
      <w:r w:rsidRPr="00EE2E58">
        <w:rPr>
          <w:color w:val="auto"/>
          <w:sz w:val="28"/>
        </w:rPr>
        <w:t>). Диссертант не разделяет мнения В.В.Степанова, что интуитивная версия по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существу не отличается от дискурсивной. Интуитивная версия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не отличается от следственной только по содержанию, обе отражают один и тот же объект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расследуемое событие. Однако по существу эти построения отличаются друг от друга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Следственная версия является словесно-логическим, обоснованным предположением, построение и форма существования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которого носит осмысленный характер. Интуитивная версия не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является таковой. Интуитивную версию следует рассматривать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только как предвестник следственной версии. До тех пор, пока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она не станет логически обоснованным и словесно выраженным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(посредством внутреннего или внешнего языка) построением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она не может рассматриваться в качестве следственной версии.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Следственные версии могут строиться как в отношении расследуемого события в целом (общая версия), так и в отношении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отдельных его обстоятельств (частная версия). Общая версия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входит в структуру общей модели расследуемого события, частная версия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в структуру частной модели.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lastRenderedPageBreak/>
        <w:t>В диссертаци</w:t>
      </w:r>
      <w:r w:rsidR="00EA14BD">
        <w:rPr>
          <w:color w:val="auto"/>
          <w:sz w:val="28"/>
        </w:rPr>
        <w:t>и</w:t>
      </w:r>
      <w:r w:rsidRPr="00EE2E58">
        <w:rPr>
          <w:color w:val="auto"/>
          <w:sz w:val="28"/>
        </w:rPr>
        <w:t xml:space="preserve"> приводится определение модели расследуемого события. Содержательная информационная модель расследуемого события определяется как мысленное построение следователя (судьи), включающее в себя систему фактического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знания, а также основанную на ней систему следственных верс</w:t>
      </w:r>
      <w:r w:rsidR="00555B2F">
        <w:rPr>
          <w:color w:val="auto"/>
          <w:sz w:val="28"/>
        </w:rPr>
        <w:t>ий</w:t>
      </w:r>
      <w:r w:rsidRPr="00EE2E58">
        <w:rPr>
          <w:color w:val="auto"/>
          <w:sz w:val="28"/>
        </w:rPr>
        <w:t>, объясняющее как общее содержание события, так и отдельные его элементы, служащее средством дальнейшего исследования обстоятельств уголовного дела.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55B2F">
        <w:rPr>
          <w:b/>
          <w:color w:val="auto"/>
          <w:sz w:val="28"/>
        </w:rPr>
        <w:t>Структура процесса принятия тактического решения.</w:t>
      </w:r>
      <w:r w:rsidRPr="00EE2E58">
        <w:rPr>
          <w:color w:val="auto"/>
          <w:sz w:val="28"/>
        </w:rPr>
        <w:t xml:space="preserve"> По мнению автора, основными элементами процесса принятия тактического решения являются модель тактической ситуации и тактическая рекомендация.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Модель тактической ситуации рассматривается как результат отражения в сознании следователя реальной тактической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ситуации, в которой ему приходится действовать в процессе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собирания, исследования и оценки доказательств. По своему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характеру тактические ситуации могут быть проблемными 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непроблемными. Непроблемные тактические ситуации отражаются посредством построения в сознании следователя их адекватного образа. Для таких ситуаций существует только один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эффективный образ действия. Проблемная ситуация отражается посредством модели, в рамках которой существуют не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менее двух толкований реальной ситуации. Однако для каждого варианта толкования реальной ситуации существует только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один эффективный образ действия. Таким образом, сколько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различных видов толкований (моделей) тактической ситуации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происходит в рамках модели тактической ситуации, столько 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способов действия может быть рекомендовано в данной ситуации.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 мнению автора, процесс принятия тактического решения</w:t>
      </w:r>
      <w:r w:rsidR="00D0121C" w:rsidRPr="00EE2E58">
        <w:rPr>
          <w:color w:val="auto"/>
          <w:sz w:val="28"/>
        </w:rPr>
        <w:t xml:space="preserve">, </w:t>
      </w:r>
      <w:r w:rsidR="00D31C5C">
        <w:rPr>
          <w:color w:val="auto"/>
          <w:sz w:val="28"/>
        </w:rPr>
        <w:t>т.е.</w:t>
      </w:r>
      <w:r w:rsidRPr="00EE2E58">
        <w:rPr>
          <w:color w:val="auto"/>
          <w:sz w:val="28"/>
        </w:rPr>
        <w:t xml:space="preserve"> процесс выбора наиболее эффективной тактической рекомендации для данной конкретной ситуации, состоит из следующих этапов: а) построения модели тактической ситуации;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б) распознания тактической ситуации; в) нахождения вариантов тактических рекомендаций; г) принятия решения о выборе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тактической рекомендации из нескольких конкурирующих.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диссертации дается краткий анализ отдельных этапов принятия тактического решения. Характеризуя процесс построения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модели тактической ситуации, автор отмечает, что в структуру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модели, наряду с отражением наличных обстоятельств ситуа</w:t>
      </w:r>
      <w:r w:rsidR="00345D71">
        <w:rPr>
          <w:color w:val="auto"/>
          <w:sz w:val="28"/>
        </w:rPr>
        <w:t>ци</w:t>
      </w:r>
      <w:r w:rsidRPr="00EE2E58">
        <w:rPr>
          <w:color w:val="auto"/>
          <w:sz w:val="28"/>
        </w:rPr>
        <w:t>и, следует включать и прогнозирование возможных изменений этих обстоятельств.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Распознание тактической ситуации происходит посредством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сравнения модели тактической ситуации с «эталонными» моделями, систематизированными в тактике следственного действия. Тактику следственного действия, по мнению автора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можно определенным образом рассматривать как систему «эталонных» моделей,</w:t>
      </w:r>
      <w:r w:rsidR="004A00FE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возможных тактических ситуаций,</w:t>
      </w:r>
      <w:r w:rsidR="004A00FE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и рекомендуемых </w:t>
      </w:r>
      <w:r w:rsidRPr="00EE2E58">
        <w:rPr>
          <w:color w:val="auto"/>
          <w:sz w:val="28"/>
        </w:rPr>
        <w:lastRenderedPageBreak/>
        <w:t>наиболее эффективных способов действия в этих ситуациях. Для каждой «эталонной» ситуации должен существовать один наиболее эффективный способ действия. Сравнивая модель тактической ситуации с «эталонными», следователь при обнаружении между ними сходства или тождества выбирает соответствующие тактические рекомендации. Поскольку в рамках модели существует несколько, не менее двух, толкований тактической ситуации, то для такой ситуации может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быть рекомендовано несколько способов действия. На заключительном этапе принятия решения из нескольких тактических рекомендаций выбирается одна, которая более других соответствует конечным задачам расследования. Выбирая тот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или иной способ действия, следует также учитывать «выгоды»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 «издержки» от применения выбранной тактической рекомендации. Очевидно, что «выгода» должна быть максимальной, 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«издержки»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минимальными.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диссертации подчеркивается, что процесс выбора тактической рекомендации на основе модели тактической ситуации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всегда носит характер эвристического, творческого процесса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поскольку он связан с разрешением проблемных ситуаций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Принятие решения на основе адекватного образа ситуации носит алгоритмический характер.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Автор проводит различие между тактической рекомендацией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 тактическим приемом. Тактическая рекомендация, по мнению диссертанта, относится к категории идеальных построений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в которых в идеальной форме содержится совет действовать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определенным образом в конкретной «эталонной» ситуации.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этом плане тактическую рекомендацию следует рассматривать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как мысленную модель предстоящего образа действия, модель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третьего порядка. Реализация тактической рекомендации в ходе следственного действия представляет собой тактический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прием.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A20345">
        <w:rPr>
          <w:rStyle w:val="21"/>
          <w:color w:val="auto"/>
          <w:sz w:val="28"/>
        </w:rPr>
        <w:t>Информационно-логическая структура следственного действия и основные его тактические положения.</w:t>
      </w:r>
      <w:r w:rsidRPr="00EE2E58">
        <w:rPr>
          <w:rStyle w:val="21"/>
          <w:b w:val="0"/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Следственные действия относятся к основному способу собирания, исследования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и </w:t>
      </w:r>
      <w:r w:rsidR="00A20345">
        <w:rPr>
          <w:color w:val="auto"/>
          <w:sz w:val="28"/>
        </w:rPr>
        <w:t>о</w:t>
      </w:r>
      <w:r w:rsidRPr="00EE2E58">
        <w:rPr>
          <w:color w:val="auto"/>
          <w:sz w:val="28"/>
        </w:rPr>
        <w:t>ценки доказательств. Автор рассматривает следственное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действие как особую процессуальную форму, в которой реализуются различные виды человеческой деятельности, среди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которых доминирует познавательная. Тактика проведения познавательной деятельности, по мнению диссертанта, выступает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 качестве основного момента построения тактики всего следственного действия. В целом же тактика следственного действия направлена на эффективную реализацию всех видов деятельности следователя, как основной, так и вспомогательных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(коммуникативная, организаторская и </w:t>
      </w:r>
      <w:r w:rsidR="00D31C5C">
        <w:rPr>
          <w:color w:val="auto"/>
          <w:sz w:val="28"/>
        </w:rPr>
        <w:t>т.д.</w:t>
      </w:r>
      <w:r w:rsidRPr="00EE2E58">
        <w:rPr>
          <w:color w:val="auto"/>
          <w:sz w:val="28"/>
        </w:rPr>
        <w:t>).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Познавательный процесс, протекающий в рамках следственного действия, слагается из отдельных действий, которые по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форме проявления могут </w:t>
      </w:r>
      <w:r w:rsidRPr="00EE2E58">
        <w:rPr>
          <w:color w:val="auto"/>
          <w:sz w:val="28"/>
        </w:rPr>
        <w:lastRenderedPageBreak/>
        <w:t>быть как внутренние (идеальные)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так и внешние (предметные). Несмотря на различие в форме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проявления, внутренние и внешние действия имеют одинаковое общее строение (А.Н.Леонтьев), </w:t>
      </w:r>
      <w:r w:rsidR="00D31C5C">
        <w:rPr>
          <w:color w:val="auto"/>
          <w:sz w:val="28"/>
        </w:rPr>
        <w:t>т.е.</w:t>
      </w:r>
      <w:r w:rsidRPr="00EE2E58">
        <w:rPr>
          <w:color w:val="auto"/>
          <w:sz w:val="28"/>
        </w:rPr>
        <w:t xml:space="preserve"> структура внешнего действия предварительно возникает в идеальном смысле, 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затем приобретает адекватное выражение во внешнем действии.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С этих позиций тактику следственных действий следует рассматривать как взаимосвязанную совокупность систем внутренних и внешних действий, при ведущей роли внутренних действий, от правильной постановки которых во многом зависит ход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следственного действия.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Познавательному процессу, протекающему в рамках следственного действия, несмотря на его специфические особенности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присущи основные закономерности процесса познания объективной действительности, поскольку первый представляет частный случай второго (А.А.Старченко, Р.С.Белкин и др.)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Важнейшей закономерностью познавательного процесса является подчинение его определенной логической последовательности, которая детерминирована исторически сложившимися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закономерностями познания, закономерностями восприятия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мысленной переработки (понимания) информации человеком.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 xml:space="preserve">Анализируя </w:t>
      </w:r>
      <w:r w:rsidR="00F87C97">
        <w:rPr>
          <w:color w:val="auto"/>
          <w:sz w:val="28"/>
        </w:rPr>
        <w:t>э</w:t>
      </w:r>
      <w:r w:rsidRPr="00EE2E58">
        <w:rPr>
          <w:color w:val="auto"/>
          <w:sz w:val="28"/>
        </w:rPr>
        <w:t>т</w:t>
      </w:r>
      <w:r w:rsidR="00F87C97">
        <w:rPr>
          <w:color w:val="auto"/>
          <w:sz w:val="28"/>
        </w:rPr>
        <w:t>и</w:t>
      </w:r>
      <w:r w:rsidRPr="00EE2E58">
        <w:rPr>
          <w:color w:val="auto"/>
          <w:sz w:val="28"/>
        </w:rPr>
        <w:t xml:space="preserve"> закономерности, автор пришел к выводу, что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 структуре следственного действия необходимо выделить две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логически необходимые стадии: ориентирующую и детальную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Первая стадия следственного действия, включая его подготовку, связана с построением моделей, в общих чертах (содержащих только самое существенное) отражающих расследуемое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событие, отдельные его обстоятельства, подлежащие исследованию в ходе следственного действия; тактическую ситуацию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в которой, возможно, придется действовать следователю. Такого рода первоначальные модели, по мнению диссертанта, следует назвать ориентирующими.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Ориентирующие модели являются предпосылкой детального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более полного исследования обстоятельств расследуемого события, основанием выбора целесообразной тактики следственного действия. Без заранее как бы сориентированной мышлением внешней деятельности последняя не может быть целенаправленной и эффективной. «Предвидение» объекта познания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(расследуемое событие), ситуации, в которой, возможно, придется действовать следователю, в форме ориентирующих моделей, а также «предвосхищение» на основе последних своих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действий, направленных на собирание, исследование доказательств придает этой деятельности указанные выше качества.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Детальная стадия следственного действия характеризуется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переходом от ориентирующих моделей к более адекватному 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детальному отражению от</w:t>
      </w:r>
      <w:r w:rsidRPr="00EE2E58">
        <w:rPr>
          <w:color w:val="auto"/>
          <w:sz w:val="28"/>
        </w:rPr>
        <w:lastRenderedPageBreak/>
        <w:t>дельных обстоятельств расследуемого события, наличной тактической ситуации. В этой стадии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происходит комплексное исследование обстоятельств расследуемого события. Результат детального комплексного исследования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частные модели, которые трансформируются в общую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модель расследуемого события, более адекватно отражающую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в целом происшедшее событие.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 мнению автора, информационно-логическая структура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следственного действия, отражая наиболее целесообразный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путь в собирании, исследовании и оценке доказательств, служит отправным моментом в построении его тактики.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диссертации подробно рассматриваются отдельные стадии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 этапы следственного действия, дается характеристика методам исследования, которые применяются в этих стадиях, раскрываются функции моделей. Ориентирующая стадия состоит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из этапов: а) информационной подготовки следователя к производству следственного действия; б) уточнения первоначальных ориентирующих моделей в процессе непосредственного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контакта следователя с источником информации. Основное требование к познавательному процессу в ориентирующей стадии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 xml:space="preserve">следственного действия состоит в его всесторонности, </w:t>
      </w:r>
      <w:r w:rsidR="00D31C5C">
        <w:rPr>
          <w:color w:val="auto"/>
          <w:sz w:val="28"/>
        </w:rPr>
        <w:t>т.е.</w:t>
      </w:r>
      <w:r w:rsidRPr="00EE2E58">
        <w:rPr>
          <w:color w:val="auto"/>
          <w:sz w:val="28"/>
        </w:rPr>
        <w:t xml:space="preserve">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использовании следователем всех возможных источников, несущих информацию о расследуемом событии.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Детальная стадия следственного действия включает в себя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следующие этапы: а) выделение отдельных информационных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узлов, концентрирующих информацию относительно исследуемых обстоятельств расследуемого события и определение порядка их исследования; б) детальное комплексное исследование отдельных информационных узлов.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 xml:space="preserve">Информационный узел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это относящаяся к отдельному обстоятельству расследуемого события совокупность информации, которая может быть собрана (получена) в ходе следственного действия.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Введение в систему понятий тактики следственных действий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понятия «информационный узел» предоставляет возможность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по мнению автора, не только обеспечить единообразное использование этого термина в тактической теории следственных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действий (унифицировать язык науки), но и придать процессу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собирания, исследования доказательств более целеустремленный характер. В тех следственных действиях где в качестве носителей доказательств выступают качественные и количественные признаки материальных объектов (осмотр места происшествия, обыск и </w:t>
      </w:r>
      <w:r w:rsidR="00D31C5C">
        <w:rPr>
          <w:color w:val="auto"/>
          <w:sz w:val="28"/>
        </w:rPr>
        <w:t>т.д.</w:t>
      </w:r>
      <w:r w:rsidRPr="00EE2E58">
        <w:rPr>
          <w:color w:val="auto"/>
          <w:sz w:val="28"/>
        </w:rPr>
        <w:t xml:space="preserve">), каждому информационному узлу соответствует вещественный узел: совокупность следов, предметов и </w:t>
      </w:r>
      <w:r w:rsidR="00D31C5C">
        <w:rPr>
          <w:color w:val="auto"/>
          <w:sz w:val="28"/>
        </w:rPr>
        <w:t>т.д.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Порядок исследования отдельных информационных узлов зависит от ряда факторов, и в первую очередь от закономерностей развития познаватель</w:t>
      </w:r>
      <w:r w:rsidRPr="00EE2E58">
        <w:rPr>
          <w:color w:val="auto"/>
          <w:sz w:val="28"/>
        </w:rPr>
        <w:lastRenderedPageBreak/>
        <w:t>ного процесса, протекающего в рамках следственного действия. С учетом указанных закономерностей можно предложить следующий целесообразный порядок исследования отдельных информационных узлов - от узлов, содержащих в себе информацию, на основе которой, не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изучая остальные узлы, можно построить модель расследуемого события, в общем плане отражающую происшедшее событие, к узлам, которые, взятые в отдельности, не дают возможность представить общую картину расследуемого события. Определяя последовательность исследования узлов, необходимо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также учитывать их информационное соотношение между собой, а именно, информация, входящая в первый по порядку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исследу</w:t>
      </w:r>
      <w:r w:rsidR="000735E0">
        <w:rPr>
          <w:color w:val="auto"/>
          <w:sz w:val="28"/>
        </w:rPr>
        <w:t>е</w:t>
      </w:r>
      <w:r w:rsidRPr="00EE2E58">
        <w:rPr>
          <w:color w:val="auto"/>
          <w:sz w:val="28"/>
        </w:rPr>
        <w:t>мый узел, должна иметь отношение и к следующему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за ним по порядку исследуемому узлу. И чем больше совместной информации, относящейся к обоим исследуемым узлам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будет получено при исследовании первого информационного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узла, тем эффективнее будет проходить исследование следующего за ним по порядку другого узла. Указанная последовательность исследования информационных узлов, по мнению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автора, на любом этапе детальной стадии следственного действия обеспечит наиболее правильное, быстрое понимание 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объективную оценку информации любого характера, в том числе и детального, частного.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Определение наиболее целесообразного порядка исследования отдельных информационных узлов требует также учета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характера тактической ситуации, сопутствующей ходу следственного действия. В первую очередь должны исследоваться те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уз</w:t>
      </w:r>
      <w:r w:rsidR="004F7D9A">
        <w:rPr>
          <w:color w:val="auto"/>
          <w:sz w:val="28"/>
        </w:rPr>
        <w:t>л</w:t>
      </w:r>
      <w:r w:rsidRPr="00EE2E58">
        <w:rPr>
          <w:color w:val="auto"/>
          <w:sz w:val="28"/>
        </w:rPr>
        <w:t>ы</w:t>
      </w:r>
      <w:r w:rsidR="00B27C3A">
        <w:rPr>
          <w:color w:val="auto"/>
          <w:sz w:val="28"/>
        </w:rPr>
        <w:t>,</w:t>
      </w:r>
      <w:r w:rsidRPr="00EE2E58">
        <w:rPr>
          <w:color w:val="auto"/>
          <w:sz w:val="28"/>
        </w:rPr>
        <w:t xml:space="preserve"> которые связаны с ликвидацией или «недопущением»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проблемной ситуации, поскольку последняя мешает нормальному развитию познавательного процесса.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Учет закономерностей, связанных с восприятием, запоминанием информации человеком, несколько в ином аспекте, 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именно, с точки зрения их влияния на воспроизведение информации, следует принимать во внимание при определении последовательности исследования отдельных информационных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узлов в тех следственных действиях, где в качестве носителя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доказательств выступает человек.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Анализируя основные тактические положения следственных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действий, автор пришел к выводу, что закономерности познавательного процесса являются определяющим фактором построения их тактической теории, а модель расследуемого события следует рассматривать как ориентирующую тактическую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рекомендацию, направленную на эффективное управление процессом собирания, исследования и оценки доказательств.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BB42F8">
        <w:rPr>
          <w:b/>
          <w:color w:val="auto"/>
          <w:sz w:val="28"/>
        </w:rPr>
        <w:t xml:space="preserve">Информационное моделирование </w:t>
      </w:r>
      <w:r w:rsidRPr="00BB42F8">
        <w:rPr>
          <w:rStyle w:val="21"/>
          <w:color w:val="auto"/>
          <w:sz w:val="28"/>
        </w:rPr>
        <w:t xml:space="preserve">в </w:t>
      </w:r>
      <w:r w:rsidRPr="00BB42F8">
        <w:rPr>
          <w:b/>
          <w:color w:val="auto"/>
          <w:sz w:val="28"/>
        </w:rPr>
        <w:t>тактике осмотра места</w:t>
      </w:r>
      <w:r w:rsidR="00D0121C" w:rsidRPr="00BB42F8">
        <w:rPr>
          <w:b/>
          <w:color w:val="auto"/>
          <w:sz w:val="28"/>
        </w:rPr>
        <w:t xml:space="preserve"> </w:t>
      </w:r>
      <w:r w:rsidRPr="00BB42F8">
        <w:rPr>
          <w:b/>
          <w:color w:val="auto"/>
          <w:sz w:val="28"/>
        </w:rPr>
        <w:t>происшествия.</w:t>
      </w:r>
      <w:r w:rsidRPr="00EE2E58">
        <w:rPr>
          <w:color w:val="auto"/>
          <w:sz w:val="28"/>
        </w:rPr>
        <w:t xml:space="preserve"> В диссертации с позиций содержательного информационного модели</w:t>
      </w:r>
      <w:r w:rsidRPr="00EE2E58">
        <w:rPr>
          <w:color w:val="auto"/>
          <w:sz w:val="28"/>
        </w:rPr>
        <w:lastRenderedPageBreak/>
        <w:t>рования рассмотрены некоторые дискуссионные вопросы тактики осмотра места происшествия.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На основе анализа структуры осмотра места происшествия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автор выделяет в этом следственном действии две стадии: ориентирующую и детальную. Первая стадия связана с общим ознакомлением, ориентировкой в обстановке места происшествия, вторая</w:t>
      </w:r>
      <w:r w:rsidR="006A20FE">
        <w:rPr>
          <w:color w:val="auto"/>
          <w:sz w:val="28"/>
        </w:rPr>
        <w:t xml:space="preserve"> </w:t>
      </w:r>
      <w:r w:rsidR="00D0121C" w:rsidRPr="00EE2E58">
        <w:rPr>
          <w:color w:val="auto"/>
          <w:sz w:val="28"/>
        </w:rPr>
        <w:t>-</w:t>
      </w:r>
      <w:r w:rsidR="006A20FE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 детальным ее исследованием. Выделяя указанные выше стадии, автор обосновывает необходимость исследования обстановки места происшествия в последовательности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этих стадий.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диссертации подробно рассматриваются вопросы построения, динамики информационных моделей на различных стадиях осмотра места происшествия, исследуются их функции.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Автор рассматривает имеющиеся в юридической литературе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точки зрения о наиболее целесообразном направлении в движении следователя по территории места происшествия в начальный период осмотра: от центра к периферии и от периферии к центру. Решение указанного вопроса, по мнению диссертанта, связано с определением и уточнением понятий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«центр» и «периферия» места происшествия. Центр места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происшествия в диссертации рассматривается как единство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двух взаимосвязанных сторон: информационной и вещественной. Причем информационная сторона является определяющей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 xml:space="preserve">С вещественной стороны центр места происшествия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это отдельные следы, предметы и их совокупности, с информационной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массив информации, заключенный в этих следах, предметах. Основное отличие центра места происшествия от его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узлов, периферии, по мнению автора, состоит в том, что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центре места происшествия сосредоточена информация, на основе которой, не изучая всей обстановки места происшествия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можно построить модель расследуемого события, в целом всесторонне приближенную к происшедшему событию. Под периферией места происшествия автор понимает отдельные прилегающие к центру его участки, на которых находятся следы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предметы, являющиеся носителями только частной информации, относящейся к отдельным обстоятельствам расследуемого события, которые, взятые в отдельности, вне связи с иными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обстоятельствами, не дают возможности построить модель,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целом характеризующую происшедшее событие.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 xml:space="preserve">Определяя таким образом центр и периферию места происшествия, автор приходит к выводу, что наиболее целесообразньш направлением в движении следователя по территории места происшествия в начальный период осмотра будет направление от центра к периферии, от объектов, несущих максимальную общую информацию о происшедшем событии, к объектам, обладающим частной информацией, не характеризующей в целом происшедшее </w:t>
      </w:r>
      <w:r w:rsidRPr="00EE2E58">
        <w:rPr>
          <w:color w:val="auto"/>
          <w:sz w:val="28"/>
        </w:rPr>
        <w:lastRenderedPageBreak/>
        <w:t>событие. Определяя последовательность осмотра отдельных частей места происшествия, необходимо также учитывать характер тактической ситуации. Экстремальная ситуация может нарушить указанный выше порядок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осмотра отдельных частей места происшествия.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Осмотр места происшествия в детальной стадии ведется по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отдельным его узлам. Узел места происшествия, как и центр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 xml:space="preserve">наряду с вещественной стороной, имеет и информационную, которая является определяющей. Понятие узла </w:t>
      </w:r>
      <w:r w:rsidR="00D0121C" w:rsidRPr="00EE2E58">
        <w:rPr>
          <w:color w:val="auto"/>
          <w:sz w:val="28"/>
        </w:rPr>
        <w:t>-</w:t>
      </w:r>
      <w:r w:rsidRPr="00EE2E58">
        <w:rPr>
          <w:color w:val="auto"/>
          <w:sz w:val="28"/>
        </w:rPr>
        <w:t xml:space="preserve"> понятие информационно-логического характера. Каждому отдельному обстоятельству расследуемого события, в отношении которого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может быть собрана информация в ходе осмотра, соответствует свой информационный узел. Что касается носителей информации, то они могут входить в различные узлы и находиться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на различных частях места происшествия.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Последовательность исследования отдельных узлов места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происшествия зависит от закономерностей развития познавательного процесса, протекающего в рамках осмотра, тактической ситуации, сопутствующей осмотру. Исследование отдельных узлов места происшествия, по мнению автора, следует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начать с объектов, являющихся носителями информации, характеризующей предмет преступного посягательства. Далее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подлежат исследованию объекты, несущие информацию об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орудии преступления, способе и времени совершения преступления. На завершающем эта</w:t>
      </w:r>
      <w:r w:rsidR="00127A16">
        <w:rPr>
          <w:color w:val="auto"/>
          <w:sz w:val="28"/>
        </w:rPr>
        <w:t>п</w:t>
      </w:r>
      <w:r w:rsidRPr="00EE2E58">
        <w:rPr>
          <w:color w:val="auto"/>
          <w:sz w:val="28"/>
        </w:rPr>
        <w:t>е детальной стадии осмотра места происшествия исследуются личность преступника, субъективная сторона расследуемого события. Источником получения информации о лице, совершившем преступление, субъективной стороне расследуемого события выступают не только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отдельные узлы места происшествия, но и в целом вся его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обстановка.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127A16">
        <w:rPr>
          <w:rStyle w:val="21"/>
          <w:color w:val="auto"/>
          <w:sz w:val="28"/>
        </w:rPr>
        <w:t>Информационное моделирование при исследовании показаний</w:t>
      </w:r>
      <w:r w:rsidR="00D0121C" w:rsidRPr="00127A16">
        <w:rPr>
          <w:rStyle w:val="21"/>
          <w:color w:val="auto"/>
          <w:sz w:val="28"/>
        </w:rPr>
        <w:t xml:space="preserve"> </w:t>
      </w:r>
      <w:r w:rsidRPr="00127A16">
        <w:rPr>
          <w:rStyle w:val="21"/>
          <w:color w:val="auto"/>
          <w:sz w:val="28"/>
        </w:rPr>
        <w:t>(допрос).</w:t>
      </w:r>
      <w:r w:rsidRPr="00EE2E58">
        <w:rPr>
          <w:rStyle w:val="21"/>
          <w:b w:val="0"/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Допрос рассматривается как управляемый со стороны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следователя процесс взаимной передачи информации между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следователем и допрашиваемым. В диссертации дается характеристика информационного процесса, протекающего в рамках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допроса, анализируется его содержание. Автор приходит к выводу, что обмен информацией между следователем и допрашиваемым носит неравноценный характер и является внешней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но необходимой стороной допроса. Внутренняя сторона допроса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связана с активной интеллектуальной и психической деятельностью как следователя, так и допрашиваемого. Знание закономерностей этой деятельности служит необходимым условием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для организации </w:t>
      </w:r>
      <w:r w:rsidR="009C1148">
        <w:rPr>
          <w:color w:val="auto"/>
          <w:sz w:val="28"/>
        </w:rPr>
        <w:t>с</w:t>
      </w:r>
      <w:r w:rsidRPr="00EE2E58">
        <w:rPr>
          <w:color w:val="auto"/>
          <w:sz w:val="28"/>
        </w:rPr>
        <w:t>о стороны следователя наиболее целесообразного порядка в обмене информацией.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Информационно-логическая структура допроса, по мнению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автора, мо</w:t>
      </w:r>
      <w:r w:rsidRPr="00EE2E58">
        <w:rPr>
          <w:color w:val="auto"/>
          <w:sz w:val="28"/>
        </w:rPr>
        <w:lastRenderedPageBreak/>
        <w:t>жет быть представлена следующим образом: ориентирующая стадия (подготовительный этап, свободный рассказ)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детальная стадия (постановка отдельных вопросов).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Касаясь вопроса информационной подготовки следователя к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допросу, диссертант считает, что существенную помощь в этом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процессе могут оказать знаковые модели-схемы, в которых систематизирована необходимая для ведения допроса информация. Эффект, получаемый от применения знаковых моделей</w:t>
      </w:r>
      <w:r w:rsidR="009C1148">
        <w:rPr>
          <w:color w:val="auto"/>
          <w:sz w:val="28"/>
        </w:rPr>
        <w:t>-</w:t>
      </w:r>
      <w:r w:rsidRPr="00EE2E58">
        <w:rPr>
          <w:color w:val="auto"/>
          <w:sz w:val="28"/>
        </w:rPr>
        <w:t>схем, прямо пропорционален объему информации, которую необходимо постоянно держать в памяти следователю. В диссертации подробно описываются принцип и техника построения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одной из форм знаковой модели-схемы, на наглядных примерах показываются принципы работы с этой схемой.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Рассматривая свободный рассказ допрашиваемого, автор считает, что эта часть допроса должна предшествовать постановке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отдельных вопросов. Однако в ряде случаев, связанных с характером тактической ситуации (например, допрос начат сразу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же после задержания преступника на месте преступления)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допрос может быть начат с постановки вопросов (тактика «лобового допроса»). В ходе свободного рассказа следователь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качестве «оперативного» средства фиксации показаний допрашиваемого может использовать предлагаемую автором знаковую модель-схему. Принцип «оперативной» фиксации показаний изложен в диссертации.</w:t>
      </w:r>
    </w:p>
    <w:p w:rsidR="00817E55" w:rsidRPr="00EE2E58" w:rsidRDefault="00EE2E58" w:rsidP="0006097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К основным тактическим моментам детальной стадии допроса автор относит: а) определение последовательности исследования отдельных информационных узлов (обстоятельств);</w:t>
      </w:r>
      <w:r w:rsidR="0006097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б) определение круга вопросов, которые необходимо поставить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перед допрашиваемым, их формулирование; в) определение последовательности постановки вопросов, очередности предъявления доказательств.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Последовательность исследования узлов зависит от ряда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факторов, а именно: а) значения отдельных узлов для уточнения в целом модели расследуемого события; б) закономерностей восприятия, запоминания информации человеком (допрашиваемым); в) характера тактической ситуации; г) особенностей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личности допрашиваемого. Определение порядка исследования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узлов зависит также от задачи, стоящей перед следователем на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данном этапе допроса (например, установление психологического контакта).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 диссертации рассмотрены виды вопросов, которые могут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быть поставлены перед допрашиваемым, основные тактические правила конструирования и постановки вопросов, исследуются критерии разграничения наводящих и нейтральных вопросов.</w:t>
      </w:r>
    </w:p>
    <w:p w:rsidR="00817E55" w:rsidRPr="00EE2E58" w:rsidRDefault="00EE2E58" w:rsidP="00EE2E58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71755A">
        <w:rPr>
          <w:b/>
          <w:color w:val="auto"/>
          <w:sz w:val="28"/>
        </w:rPr>
        <w:t>Формирование и классификация тактических рекомендаций</w:t>
      </w:r>
      <w:r w:rsidR="00D0121C" w:rsidRPr="0071755A">
        <w:rPr>
          <w:b/>
          <w:color w:val="auto"/>
          <w:sz w:val="28"/>
        </w:rPr>
        <w:t xml:space="preserve">, </w:t>
      </w:r>
      <w:r w:rsidRPr="0071755A">
        <w:rPr>
          <w:b/>
          <w:color w:val="auto"/>
          <w:sz w:val="28"/>
        </w:rPr>
        <w:t>применяемых в процессе производства следственных действий.</w:t>
      </w:r>
      <w:r w:rsidR="0071755A">
        <w:rPr>
          <w:b/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В процессе </w:t>
      </w:r>
      <w:r w:rsidRPr="00EE2E58">
        <w:rPr>
          <w:color w:val="auto"/>
          <w:sz w:val="28"/>
        </w:rPr>
        <w:lastRenderedPageBreak/>
        <w:t>анализа основополагающих тактических начал следственных действий, их тактических особенностей автор пришел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к выводу, что наиболее перспективным следует признать направление в формировании и классификации тактических рекомендаций, основанное на учете: а) закономерностей познавательного процесса, протекающего в рамках следственных действий; б) характера объекта применения тактической рекомендации; в) характера тактических ситуаций, имеющих место в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ходе производства следственных действий.</w:t>
      </w:r>
    </w:p>
    <w:p w:rsidR="00E31692" w:rsidRPr="00E31692" w:rsidRDefault="00EE2E58" w:rsidP="00E31692">
      <w:pPr>
        <w:pStyle w:val="20"/>
        <w:shd w:val="clear" w:color="auto" w:fill="auto"/>
        <w:spacing w:before="240" w:after="0" w:line="276" w:lineRule="auto"/>
        <w:ind w:firstLine="709"/>
        <w:rPr>
          <w:b/>
          <w:color w:val="auto"/>
          <w:sz w:val="28"/>
        </w:rPr>
      </w:pPr>
      <w:r w:rsidRPr="00E31692">
        <w:rPr>
          <w:b/>
          <w:color w:val="auto"/>
          <w:sz w:val="28"/>
        </w:rPr>
        <w:t>Основные положения диссертации опубликованы автором</w:t>
      </w:r>
    </w:p>
    <w:p w:rsidR="00817E55" w:rsidRPr="00E31692" w:rsidRDefault="00EE2E58" w:rsidP="00E31692">
      <w:pPr>
        <w:pStyle w:val="20"/>
        <w:shd w:val="clear" w:color="auto" w:fill="auto"/>
        <w:spacing w:after="240" w:line="276" w:lineRule="auto"/>
        <w:ind w:firstLine="709"/>
        <w:rPr>
          <w:b/>
          <w:color w:val="auto"/>
          <w:sz w:val="28"/>
        </w:rPr>
      </w:pPr>
      <w:r w:rsidRPr="00E31692">
        <w:rPr>
          <w:b/>
          <w:color w:val="auto"/>
          <w:sz w:val="28"/>
        </w:rPr>
        <w:t>в следующих работах:</w:t>
      </w:r>
    </w:p>
    <w:p w:rsidR="00817E55" w:rsidRPr="00EE2E58" w:rsidRDefault="00EE2E58" w:rsidP="00E31692">
      <w:pPr>
        <w:pStyle w:val="20"/>
        <w:numPr>
          <w:ilvl w:val="0"/>
          <w:numId w:val="3"/>
        </w:numPr>
        <w:shd w:val="clear" w:color="auto" w:fill="auto"/>
        <w:tabs>
          <w:tab w:val="left" w:pos="47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Вероятностно-информационное моделирование в расследовании преступлений. Сб.: «Правовое регулирование и социальное управление. Тезисы IV межвузовской научно-теоретической конференции адъюнктов и аспирантов». М., 1975.</w:t>
      </w:r>
    </w:p>
    <w:p w:rsidR="00817E55" w:rsidRPr="00EE2E58" w:rsidRDefault="00EE2E58" w:rsidP="00E31692">
      <w:pPr>
        <w:pStyle w:val="20"/>
        <w:numPr>
          <w:ilvl w:val="0"/>
          <w:numId w:val="3"/>
        </w:numPr>
        <w:shd w:val="clear" w:color="auto" w:fill="auto"/>
        <w:tabs>
          <w:tab w:val="left" w:pos="469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Понятие вероятностно-информационной модели расследуемого события. Сб.: «Проблемы уголовного процесса и криминалистики». Изд-во МГУ, 1976.</w:t>
      </w:r>
    </w:p>
    <w:p w:rsidR="00817E55" w:rsidRPr="00EE2E58" w:rsidRDefault="00EE2E58" w:rsidP="00E31692">
      <w:pPr>
        <w:pStyle w:val="20"/>
        <w:numPr>
          <w:ilvl w:val="0"/>
          <w:numId w:val="3"/>
        </w:numPr>
        <w:shd w:val="clear" w:color="auto" w:fill="auto"/>
        <w:tabs>
          <w:tab w:val="left" w:pos="469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Информационно-логическая структура следственного действия и моделирование. «Вестник МГУ», серия «Право»</w:t>
      </w:r>
      <w:r w:rsidR="00D0121C" w:rsidRPr="00EE2E58">
        <w:rPr>
          <w:color w:val="auto"/>
          <w:sz w:val="28"/>
        </w:rPr>
        <w:t xml:space="preserve">, </w:t>
      </w:r>
      <w:r w:rsidRPr="00EE2E58">
        <w:rPr>
          <w:color w:val="auto"/>
          <w:sz w:val="28"/>
        </w:rPr>
        <w:t>1976, № 6.</w:t>
      </w:r>
    </w:p>
    <w:p w:rsidR="00817E55" w:rsidRPr="00EE2E58" w:rsidRDefault="00EE2E58" w:rsidP="00E31692">
      <w:pPr>
        <w:pStyle w:val="20"/>
        <w:numPr>
          <w:ilvl w:val="0"/>
          <w:numId w:val="3"/>
        </w:numPr>
        <w:shd w:val="clear" w:color="auto" w:fill="auto"/>
        <w:tabs>
          <w:tab w:val="left" w:pos="471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Некоторые вопросы применения ЭВМ в деятельности по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 xml:space="preserve">раскрытию и расследованию преступлений. Сб.: «Вопросы советского государства и </w:t>
      </w:r>
      <w:r w:rsidR="00DB4746">
        <w:rPr>
          <w:color w:val="auto"/>
          <w:sz w:val="28"/>
        </w:rPr>
        <w:t>п</w:t>
      </w:r>
      <w:r w:rsidRPr="00EE2E58">
        <w:rPr>
          <w:color w:val="auto"/>
          <w:sz w:val="28"/>
        </w:rPr>
        <w:t>рава в период развитого социализма»</w:t>
      </w:r>
      <w:r w:rsidR="00D0121C" w:rsidRPr="00EE2E58">
        <w:rPr>
          <w:color w:val="auto"/>
          <w:sz w:val="28"/>
        </w:rPr>
        <w:t xml:space="preserve">. </w:t>
      </w:r>
      <w:r w:rsidRPr="00EE2E58">
        <w:rPr>
          <w:color w:val="auto"/>
          <w:sz w:val="28"/>
        </w:rPr>
        <w:t>Томск, 1977.</w:t>
      </w:r>
    </w:p>
    <w:p w:rsidR="00817E55" w:rsidRPr="00EE2E58" w:rsidRDefault="00EE2E58" w:rsidP="00E31692">
      <w:pPr>
        <w:pStyle w:val="20"/>
        <w:numPr>
          <w:ilvl w:val="0"/>
          <w:numId w:val="3"/>
        </w:numPr>
        <w:shd w:val="clear" w:color="auto" w:fill="auto"/>
        <w:tabs>
          <w:tab w:val="left" w:pos="469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EE2E58">
        <w:rPr>
          <w:color w:val="auto"/>
          <w:sz w:val="28"/>
        </w:rPr>
        <w:t>Некоторые вопросы теории следственных действий. Сб.:</w:t>
      </w:r>
      <w:r w:rsidR="00D0121C" w:rsidRPr="00EE2E58">
        <w:rPr>
          <w:color w:val="auto"/>
          <w:sz w:val="28"/>
        </w:rPr>
        <w:t xml:space="preserve"> </w:t>
      </w:r>
      <w:r w:rsidRPr="00EE2E58">
        <w:rPr>
          <w:color w:val="auto"/>
          <w:sz w:val="28"/>
        </w:rPr>
        <w:t>«Актуальные вопросы правоведения». Томск, 1978.</w:t>
      </w:r>
    </w:p>
    <w:sectPr w:rsidR="00817E55" w:rsidRPr="00EE2E58" w:rsidSect="009E053B">
      <w:headerReference w:type="default" r:id="rId12"/>
      <w:footerReference w:type="default" r:id="rId13"/>
      <w:footnotePr>
        <w:numRestart w:val="eachPage"/>
      </w:footnotePr>
      <w:pgSz w:w="11907" w:h="16839" w:code="9"/>
      <w:pgMar w:top="1134" w:right="850" w:bottom="1134" w:left="1701" w:header="454" w:footer="4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63" w:rsidRDefault="00B40963">
      <w:r>
        <w:separator/>
      </w:r>
    </w:p>
  </w:endnote>
  <w:endnote w:type="continuationSeparator" w:id="0">
    <w:p w:rsidR="00B40963" w:rsidRDefault="00B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F8" w:rsidRPr="00F85EF8" w:rsidRDefault="00F85EF8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023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85EF8" w:rsidRPr="009E053B" w:rsidRDefault="009E053B" w:rsidP="009E053B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E053B">
          <w:rPr>
            <w:rFonts w:ascii="Times New Roman" w:hAnsi="Times New Roman" w:cs="Times New Roman"/>
            <w:sz w:val="28"/>
          </w:rPr>
          <w:fldChar w:fldCharType="begin"/>
        </w:r>
        <w:r w:rsidRPr="009E053B">
          <w:rPr>
            <w:rFonts w:ascii="Times New Roman" w:hAnsi="Times New Roman" w:cs="Times New Roman"/>
            <w:sz w:val="28"/>
          </w:rPr>
          <w:instrText>PAGE   \* MERGEFORMAT</w:instrText>
        </w:r>
        <w:r w:rsidRPr="009E053B">
          <w:rPr>
            <w:rFonts w:ascii="Times New Roman" w:hAnsi="Times New Roman" w:cs="Times New Roman"/>
            <w:sz w:val="28"/>
          </w:rPr>
          <w:fldChar w:fldCharType="separate"/>
        </w:r>
        <w:r w:rsidR="004E779F">
          <w:rPr>
            <w:rFonts w:ascii="Times New Roman" w:hAnsi="Times New Roman" w:cs="Times New Roman"/>
            <w:noProof/>
            <w:sz w:val="28"/>
          </w:rPr>
          <w:t>20</w:t>
        </w:r>
        <w:r w:rsidRPr="009E053B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63" w:rsidRDefault="00B40963">
      <w:r>
        <w:t>________________________________</w:t>
      </w:r>
    </w:p>
  </w:footnote>
  <w:footnote w:type="continuationSeparator" w:id="0">
    <w:p w:rsidR="00B40963" w:rsidRDefault="00B40963"/>
  </w:footnote>
  <w:footnote w:id="1">
    <w:p w:rsidR="00682020" w:rsidRPr="002F3D90" w:rsidRDefault="00682020" w:rsidP="002F3D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D9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F3D90">
        <w:rPr>
          <w:rFonts w:ascii="Times New Roman" w:hAnsi="Times New Roman" w:cs="Times New Roman"/>
          <w:sz w:val="24"/>
          <w:szCs w:val="24"/>
        </w:rPr>
        <w:t xml:space="preserve"> </w:t>
      </w:r>
      <w:r w:rsidR="002F3D90" w:rsidRPr="002F3D90">
        <w:rPr>
          <w:rFonts w:ascii="Times New Roman" w:hAnsi="Times New Roman" w:cs="Times New Roman"/>
          <w:sz w:val="24"/>
          <w:szCs w:val="24"/>
        </w:rPr>
        <w:t xml:space="preserve">Брежнев Л. </w:t>
      </w:r>
      <w:r w:rsidR="002F3D90" w:rsidRPr="002F3D90">
        <w:rPr>
          <w:rFonts w:ascii="Times New Roman" w:hAnsi="Times New Roman" w:cs="Times New Roman"/>
          <w:iCs/>
          <w:sz w:val="24"/>
          <w:szCs w:val="24"/>
        </w:rPr>
        <w:t>И.</w:t>
      </w:r>
      <w:r w:rsidR="002F3D90" w:rsidRPr="002F3D90">
        <w:rPr>
          <w:rFonts w:ascii="Times New Roman" w:hAnsi="Times New Roman" w:cs="Times New Roman"/>
          <w:sz w:val="24"/>
          <w:szCs w:val="24"/>
        </w:rPr>
        <w:t xml:space="preserve"> Отчет Центрального Комитета КПСС и очередные задачи партии в области внутренней и внешней политики. Доклад XXV съезду КПСС 24 февраля 1976 года. М., «Политиздат», 1976, с. 57.</w:t>
      </w:r>
    </w:p>
  </w:footnote>
  <w:footnote w:id="2">
    <w:p w:rsidR="001B67C0" w:rsidRPr="001B67C0" w:rsidRDefault="001B67C0" w:rsidP="00A105D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C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B67C0">
        <w:rPr>
          <w:rFonts w:ascii="Times New Roman" w:hAnsi="Times New Roman" w:cs="Times New Roman"/>
          <w:sz w:val="24"/>
          <w:szCs w:val="24"/>
        </w:rPr>
        <w:t xml:space="preserve"> Говоря о значении дальнейшей теоретической разработки основополагающих тактических начал следственных действий, необходимо отметить, что последние следует рассматривать как составную часть общей теории следственных действий, включающей в себя, наряду с криминалистическим, процессуальный, психологический, этический и т.п. аспекты. Необходимость формирования такого рода теории очевидна и, в этом плане, следует присоединиться к позиции тех ученых-криминалистов, которые выступают за позитивное решение данного вопроса.</w:t>
      </w:r>
    </w:p>
  </w:footnote>
  <w:footnote w:id="3">
    <w:p w:rsidR="00030360" w:rsidRPr="00030360" w:rsidRDefault="00030360" w:rsidP="0003036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6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30360">
        <w:rPr>
          <w:rFonts w:ascii="Times New Roman" w:hAnsi="Times New Roman" w:cs="Times New Roman"/>
          <w:sz w:val="24"/>
          <w:szCs w:val="24"/>
        </w:rPr>
        <w:t xml:space="preserve"> Лузгин И. М. Расследование как процесс познания. М</w:t>
      </w:r>
      <w:r w:rsidR="00125A41">
        <w:rPr>
          <w:rFonts w:ascii="Times New Roman" w:hAnsi="Times New Roman" w:cs="Times New Roman"/>
          <w:sz w:val="24"/>
          <w:szCs w:val="24"/>
        </w:rPr>
        <w:t>.,</w:t>
      </w:r>
      <w:r w:rsidRPr="00030360">
        <w:rPr>
          <w:rFonts w:ascii="Times New Roman" w:hAnsi="Times New Roman" w:cs="Times New Roman"/>
          <w:sz w:val="24"/>
          <w:szCs w:val="24"/>
        </w:rPr>
        <w:t xml:space="preserve"> «ВШ МВД СССР», 1969, с. 109.</w:t>
      </w:r>
    </w:p>
  </w:footnote>
  <w:footnote w:id="4">
    <w:p w:rsidR="00373C90" w:rsidRPr="00373C90" w:rsidRDefault="00373C90" w:rsidP="00373C9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73C90">
        <w:rPr>
          <w:rStyle w:val="aa"/>
          <w:rFonts w:ascii="Times New Roman" w:hAnsi="Times New Roman" w:cs="Times New Roman"/>
          <w:sz w:val="24"/>
        </w:rPr>
        <w:footnoteRef/>
      </w:r>
      <w:r w:rsidRPr="00373C90">
        <w:rPr>
          <w:rFonts w:ascii="Times New Roman" w:hAnsi="Times New Roman" w:cs="Times New Roman"/>
          <w:sz w:val="24"/>
        </w:rPr>
        <w:t xml:space="preserve"> Далее в тексте просто модель расследуемого события, следственной, тактической ситуации.</w:t>
      </w:r>
    </w:p>
  </w:footnote>
  <w:footnote w:id="5">
    <w:p w:rsidR="00CF2156" w:rsidRPr="00762A3A" w:rsidRDefault="00CF2156" w:rsidP="00762A3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A3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62A3A">
        <w:rPr>
          <w:rFonts w:ascii="Times New Roman" w:hAnsi="Times New Roman" w:cs="Times New Roman"/>
          <w:sz w:val="24"/>
          <w:szCs w:val="24"/>
        </w:rPr>
        <w:t xml:space="preserve"> </w:t>
      </w:r>
      <w:r w:rsidR="00762A3A" w:rsidRPr="00762A3A">
        <w:rPr>
          <w:rFonts w:ascii="Times New Roman" w:hAnsi="Times New Roman" w:cs="Times New Roman"/>
          <w:sz w:val="24"/>
          <w:szCs w:val="24"/>
        </w:rPr>
        <w:t>Модель является этапом, ступенью в построении адекватного образа отражаемого объекта.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F8" w:rsidRPr="00F85EF8" w:rsidRDefault="00F85EF8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F8" w:rsidRPr="00F85EF8" w:rsidRDefault="00F85EF8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346"/>
    <w:multiLevelType w:val="multilevel"/>
    <w:tmpl w:val="1CD2F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30017"/>
    <w:multiLevelType w:val="multilevel"/>
    <w:tmpl w:val="9154E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52BC0"/>
    <w:multiLevelType w:val="multilevel"/>
    <w:tmpl w:val="5D4E0F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55"/>
    <w:rsid w:val="00030360"/>
    <w:rsid w:val="00060978"/>
    <w:rsid w:val="000735E0"/>
    <w:rsid w:val="000941AD"/>
    <w:rsid w:val="000D7A45"/>
    <w:rsid w:val="0012414C"/>
    <w:rsid w:val="00125A41"/>
    <w:rsid w:val="00127A16"/>
    <w:rsid w:val="001515AA"/>
    <w:rsid w:val="00173B49"/>
    <w:rsid w:val="001B67C0"/>
    <w:rsid w:val="001D5418"/>
    <w:rsid w:val="001F3906"/>
    <w:rsid w:val="00215BCD"/>
    <w:rsid w:val="00231975"/>
    <w:rsid w:val="00253E1F"/>
    <w:rsid w:val="002946F8"/>
    <w:rsid w:val="002B4B82"/>
    <w:rsid w:val="002F23EE"/>
    <w:rsid w:val="002F3D90"/>
    <w:rsid w:val="0034563A"/>
    <w:rsid w:val="00345D71"/>
    <w:rsid w:val="00373C90"/>
    <w:rsid w:val="004055E3"/>
    <w:rsid w:val="00406E6B"/>
    <w:rsid w:val="004446BF"/>
    <w:rsid w:val="004A00FE"/>
    <w:rsid w:val="004E779F"/>
    <w:rsid w:val="004F5E4E"/>
    <w:rsid w:val="004F7D9A"/>
    <w:rsid w:val="00555B2F"/>
    <w:rsid w:val="005C14A6"/>
    <w:rsid w:val="005E2660"/>
    <w:rsid w:val="00647756"/>
    <w:rsid w:val="00650CDD"/>
    <w:rsid w:val="00682020"/>
    <w:rsid w:val="00682239"/>
    <w:rsid w:val="006A20FE"/>
    <w:rsid w:val="006D420B"/>
    <w:rsid w:val="006E362C"/>
    <w:rsid w:val="006F1DB4"/>
    <w:rsid w:val="006F1FA6"/>
    <w:rsid w:val="006F3B0E"/>
    <w:rsid w:val="0071755A"/>
    <w:rsid w:val="00756C9E"/>
    <w:rsid w:val="00762A3A"/>
    <w:rsid w:val="007654F3"/>
    <w:rsid w:val="00817E55"/>
    <w:rsid w:val="008E08E4"/>
    <w:rsid w:val="008F5246"/>
    <w:rsid w:val="00957C6A"/>
    <w:rsid w:val="00985335"/>
    <w:rsid w:val="009A67CB"/>
    <w:rsid w:val="009B0824"/>
    <w:rsid w:val="009C1148"/>
    <w:rsid w:val="009E053B"/>
    <w:rsid w:val="00A105DE"/>
    <w:rsid w:val="00A20345"/>
    <w:rsid w:val="00A55EC6"/>
    <w:rsid w:val="00B27C3A"/>
    <w:rsid w:val="00B40963"/>
    <w:rsid w:val="00BA5BD1"/>
    <w:rsid w:val="00BB0836"/>
    <w:rsid w:val="00BB42F8"/>
    <w:rsid w:val="00BE0E18"/>
    <w:rsid w:val="00C80CBE"/>
    <w:rsid w:val="00CA7171"/>
    <w:rsid w:val="00CF2156"/>
    <w:rsid w:val="00D0121C"/>
    <w:rsid w:val="00D13714"/>
    <w:rsid w:val="00D31C5C"/>
    <w:rsid w:val="00D73402"/>
    <w:rsid w:val="00DB4746"/>
    <w:rsid w:val="00E2793E"/>
    <w:rsid w:val="00E31692"/>
    <w:rsid w:val="00E47B2C"/>
    <w:rsid w:val="00E51248"/>
    <w:rsid w:val="00E91B0C"/>
    <w:rsid w:val="00EA14BD"/>
    <w:rsid w:val="00EA48E3"/>
    <w:rsid w:val="00ED78EF"/>
    <w:rsid w:val="00EE2E58"/>
    <w:rsid w:val="00F10C91"/>
    <w:rsid w:val="00F51006"/>
    <w:rsid w:val="00F85EF8"/>
    <w:rsid w:val="00F87C97"/>
    <w:rsid w:val="00FB1E27"/>
    <w:rsid w:val="00FD02F3"/>
    <w:rsid w:val="00FF41F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49AD0-D318-49A5-982F-5D1AEBBF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-1pt">
    <w:name w:val="Основной текст (2) + 10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Candara85pt0pt">
    <w:name w:val="Основной текст (6) + Candara;8;5 pt;Курсив;Интервал 0 pt"/>
    <w:basedOn w:val="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2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90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173" w:lineRule="exact"/>
      <w:ind w:firstLine="22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F85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EF8"/>
    <w:rPr>
      <w:color w:val="000000"/>
    </w:rPr>
  </w:style>
  <w:style w:type="paragraph" w:styleId="a6">
    <w:name w:val="footer"/>
    <w:basedOn w:val="a"/>
    <w:link w:val="a7"/>
    <w:uiPriority w:val="99"/>
    <w:unhideWhenUsed/>
    <w:rsid w:val="00F85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EF8"/>
    <w:rPr>
      <w:color w:val="000000"/>
    </w:rPr>
  </w:style>
  <w:style w:type="paragraph" w:styleId="a8">
    <w:name w:val="footnote text"/>
    <w:basedOn w:val="a"/>
    <w:link w:val="a9"/>
    <w:uiPriority w:val="99"/>
    <w:semiHidden/>
    <w:unhideWhenUsed/>
    <w:rsid w:val="006820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2020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82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ECCA-A81C-46B5-AE58-134F0A98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2</cp:revision>
  <cp:lastPrinted>2014-04-11T13:49:00Z</cp:lastPrinted>
  <dcterms:created xsi:type="dcterms:W3CDTF">2014-12-12T12:56:00Z</dcterms:created>
  <dcterms:modified xsi:type="dcterms:W3CDTF">2014-12-12T12:56:00Z</dcterms:modified>
</cp:coreProperties>
</file>