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1F" w:rsidRPr="001F0224" w:rsidRDefault="00593904" w:rsidP="001F0224">
      <w:pPr>
        <w:pStyle w:val="22"/>
        <w:shd w:val="clear" w:color="auto" w:fill="auto"/>
        <w:spacing w:line="276" w:lineRule="auto"/>
        <w:ind w:firstLine="709"/>
        <w:jc w:val="center"/>
        <w:rPr>
          <w:rStyle w:val="23"/>
          <w:rFonts w:ascii="Times New Roman" w:hAnsi="Times New Roman"/>
          <w:b/>
          <w:color w:val="auto"/>
          <w:sz w:val="28"/>
        </w:rPr>
      </w:pPr>
      <w:r w:rsidRPr="001F0224">
        <w:rPr>
          <w:rStyle w:val="23"/>
          <w:rFonts w:ascii="Times New Roman" w:hAnsi="Times New Roman"/>
          <w:b/>
          <w:color w:val="auto"/>
          <w:sz w:val="28"/>
        </w:rPr>
        <w:t>Колдин</w:t>
      </w:r>
      <w:r w:rsidR="00F9161F" w:rsidRPr="001F0224">
        <w:rPr>
          <w:rStyle w:val="23"/>
          <w:rFonts w:ascii="Times New Roman" w:hAnsi="Times New Roman"/>
          <w:b/>
          <w:color w:val="auto"/>
          <w:sz w:val="28"/>
        </w:rPr>
        <w:t xml:space="preserve"> В.Я.</w:t>
      </w:r>
    </w:p>
    <w:p w:rsidR="009E5160" w:rsidRPr="001F0224" w:rsidRDefault="00593904" w:rsidP="00F5446A">
      <w:pPr>
        <w:pStyle w:val="22"/>
        <w:shd w:val="clear" w:color="auto" w:fill="auto"/>
        <w:spacing w:after="120" w:line="276" w:lineRule="auto"/>
        <w:ind w:firstLine="709"/>
        <w:jc w:val="center"/>
        <w:rPr>
          <w:rFonts w:ascii="Times New Roman" w:hAnsi="Times New Roman"/>
          <w:b/>
          <w:color w:val="auto"/>
          <w:sz w:val="28"/>
        </w:rPr>
      </w:pPr>
      <w:r w:rsidRPr="001F0224">
        <w:rPr>
          <w:rFonts w:ascii="Times New Roman" w:hAnsi="Times New Roman"/>
          <w:b/>
          <w:color w:val="auto"/>
          <w:sz w:val="28"/>
        </w:rPr>
        <w:t>И</w:t>
      </w:r>
      <w:r w:rsidR="009E5160" w:rsidRPr="001F0224">
        <w:rPr>
          <w:rFonts w:ascii="Times New Roman" w:hAnsi="Times New Roman"/>
          <w:b/>
          <w:color w:val="auto"/>
          <w:sz w:val="28"/>
        </w:rPr>
        <w:t>дентификационные признаки и свойства</w:t>
      </w:r>
    </w:p>
    <w:p w:rsidR="0021300B" w:rsidRDefault="009E5160" w:rsidP="0021300B">
      <w:pPr>
        <w:pStyle w:val="22"/>
        <w:shd w:val="clear" w:color="auto" w:fill="auto"/>
        <w:spacing w:line="276" w:lineRule="auto"/>
        <w:ind w:firstLine="709"/>
        <w:jc w:val="center"/>
        <w:rPr>
          <w:rFonts w:ascii="Times New Roman" w:hAnsi="Times New Roman"/>
          <w:i/>
          <w:color w:val="auto"/>
          <w:sz w:val="24"/>
          <w:szCs w:val="24"/>
        </w:rPr>
      </w:pPr>
      <w:r w:rsidRPr="001F0224">
        <w:rPr>
          <w:rFonts w:ascii="Times New Roman" w:hAnsi="Times New Roman"/>
          <w:i/>
          <w:color w:val="auto"/>
          <w:sz w:val="24"/>
          <w:szCs w:val="24"/>
        </w:rPr>
        <w:t>//</w:t>
      </w:r>
      <w:r w:rsidR="00817DDC" w:rsidRPr="001F0224">
        <w:rPr>
          <w:rFonts w:ascii="Times New Roman" w:hAnsi="Times New Roman"/>
          <w:i/>
          <w:color w:val="auto"/>
          <w:sz w:val="24"/>
          <w:szCs w:val="24"/>
        </w:rPr>
        <w:t xml:space="preserve"> Труды ВНИИСЭ</w:t>
      </w:r>
      <w:r w:rsidR="006B3486" w:rsidRPr="001F0224">
        <w:rPr>
          <w:rFonts w:ascii="Times New Roman" w:hAnsi="Times New Roman"/>
          <w:i/>
          <w:color w:val="auto"/>
          <w:sz w:val="24"/>
          <w:szCs w:val="24"/>
        </w:rPr>
        <w:t>. Вып. 3: Вопросы криминалистической</w:t>
      </w:r>
    </w:p>
    <w:p w:rsidR="0021300B" w:rsidRDefault="006B3486" w:rsidP="0021300B">
      <w:pPr>
        <w:pStyle w:val="22"/>
        <w:shd w:val="clear" w:color="auto" w:fill="auto"/>
        <w:spacing w:line="276" w:lineRule="auto"/>
        <w:ind w:firstLine="709"/>
        <w:jc w:val="center"/>
        <w:rPr>
          <w:rFonts w:ascii="Times New Roman" w:hAnsi="Times New Roman"/>
          <w:i/>
          <w:color w:val="auto"/>
          <w:sz w:val="24"/>
          <w:szCs w:val="24"/>
        </w:rPr>
      </w:pPr>
      <w:r w:rsidRPr="001F0224">
        <w:rPr>
          <w:rFonts w:ascii="Times New Roman" w:hAnsi="Times New Roman"/>
          <w:i/>
          <w:color w:val="auto"/>
          <w:sz w:val="24"/>
          <w:szCs w:val="24"/>
        </w:rPr>
        <w:t>экспертизы и правовой кибернетики</w:t>
      </w:r>
    </w:p>
    <w:p w:rsidR="009E5160" w:rsidRPr="001F0224" w:rsidRDefault="006B3486" w:rsidP="00F5446A">
      <w:pPr>
        <w:pStyle w:val="22"/>
        <w:shd w:val="clear" w:color="auto" w:fill="auto"/>
        <w:spacing w:after="120" w:line="276" w:lineRule="auto"/>
        <w:ind w:firstLine="709"/>
        <w:jc w:val="center"/>
        <w:rPr>
          <w:rFonts w:ascii="Times New Roman" w:hAnsi="Times New Roman"/>
          <w:i/>
          <w:color w:val="auto"/>
          <w:sz w:val="24"/>
          <w:szCs w:val="24"/>
        </w:rPr>
      </w:pPr>
      <w:r w:rsidRPr="001F0224">
        <w:rPr>
          <w:rFonts w:ascii="Times New Roman" w:hAnsi="Times New Roman"/>
          <w:i/>
          <w:color w:val="auto"/>
          <w:sz w:val="24"/>
          <w:szCs w:val="24"/>
        </w:rPr>
        <w:t>/</w:t>
      </w:r>
      <w:r w:rsidR="001F0224" w:rsidRPr="001F0224">
        <w:rPr>
          <w:rFonts w:ascii="Times New Roman" w:hAnsi="Times New Roman"/>
          <w:i/>
          <w:color w:val="auto"/>
          <w:sz w:val="24"/>
          <w:szCs w:val="24"/>
        </w:rPr>
        <w:t xml:space="preserve"> ред.</w:t>
      </w:r>
      <w:r w:rsidR="00303CC3">
        <w:rPr>
          <w:rFonts w:ascii="Times New Roman" w:hAnsi="Times New Roman"/>
          <w:i/>
          <w:color w:val="auto"/>
          <w:sz w:val="24"/>
          <w:szCs w:val="24"/>
        </w:rPr>
        <w:t xml:space="preserve"> </w:t>
      </w:r>
      <w:r w:rsidR="001F0224" w:rsidRPr="001F0224">
        <w:rPr>
          <w:rFonts w:ascii="Times New Roman" w:hAnsi="Times New Roman"/>
          <w:i/>
          <w:color w:val="auto"/>
          <w:sz w:val="24"/>
          <w:szCs w:val="24"/>
        </w:rPr>
        <w:t>кол.: А.И.Манцветова и др. М., 1971</w:t>
      </w:r>
    </w:p>
    <w:p w:rsidR="00E40AB7" w:rsidRPr="00B30023" w:rsidRDefault="00E40AB7" w:rsidP="00A61401">
      <w:pPr>
        <w:widowControl/>
        <w:spacing w:before="120" w:after="83" w:line="276" w:lineRule="auto"/>
        <w:ind w:right="83" w:firstLine="709"/>
        <w:jc w:val="both"/>
        <w:rPr>
          <w:rFonts w:ascii="Times New Roman" w:eastAsia="Times New Roman" w:hAnsi="Times New Roman" w:cs="Times New Roman"/>
          <w:sz w:val="22"/>
          <w:szCs w:val="22"/>
          <w:lang w:bidi="ar-SA"/>
        </w:rPr>
      </w:pPr>
      <w:bookmarkStart w:id="0" w:name="_GoBack"/>
      <w:r w:rsidRPr="00B30023">
        <w:rPr>
          <w:rFonts w:ascii="Times New Roman" w:eastAsia="Times New Roman" w:hAnsi="Times New Roman" w:cs="Times New Roman"/>
          <w:sz w:val="22"/>
          <w:szCs w:val="22"/>
          <w:lang w:bidi="ar-SA"/>
        </w:rPr>
        <w:t xml:space="preserve">Основное содержание любого идентификационного исследования - </w:t>
      </w:r>
      <w:r w:rsidR="00A61401" w:rsidRPr="00B30023">
        <w:rPr>
          <w:rFonts w:ascii="Times New Roman" w:eastAsia="Times New Roman" w:hAnsi="Times New Roman" w:cs="Times New Roman"/>
          <w:sz w:val="22"/>
          <w:szCs w:val="22"/>
          <w:lang w:bidi="ar-SA"/>
        </w:rPr>
        <w:t xml:space="preserve">это </w:t>
      </w:r>
      <w:r w:rsidRPr="00B30023">
        <w:rPr>
          <w:rFonts w:ascii="Times New Roman" w:eastAsia="Times New Roman" w:hAnsi="Times New Roman" w:cs="Times New Roman"/>
          <w:sz w:val="22"/>
          <w:szCs w:val="22"/>
          <w:lang w:bidi="ar-SA"/>
        </w:rPr>
        <w:t>в</w:t>
      </w:r>
      <w:r w:rsidR="00A91B62" w:rsidRPr="00B30023">
        <w:rPr>
          <w:rFonts w:ascii="Times New Roman" w:eastAsia="Times New Roman" w:hAnsi="Times New Roman" w:cs="Times New Roman"/>
          <w:sz w:val="22"/>
          <w:szCs w:val="22"/>
          <w:lang w:bidi="ar-SA"/>
        </w:rPr>
        <w:t xml:space="preserve">ыделение и оценка идентификационных признаков и свойств сравниваемых объектов. </w:t>
      </w:r>
      <w:r w:rsidRPr="00B30023">
        <w:rPr>
          <w:rFonts w:ascii="Times New Roman" w:eastAsia="Times New Roman" w:hAnsi="Times New Roman" w:cs="Times New Roman"/>
          <w:sz w:val="22"/>
          <w:szCs w:val="22"/>
          <w:lang w:bidi="ar-SA"/>
        </w:rPr>
        <w:t>В этой связи</w:t>
      </w:r>
      <w:r w:rsidR="00A61401" w:rsidRPr="00B30023">
        <w:rPr>
          <w:rFonts w:ascii="Times New Roman" w:eastAsia="Times New Roman" w:hAnsi="Times New Roman" w:cs="Times New Roman"/>
          <w:sz w:val="22"/>
          <w:szCs w:val="22"/>
          <w:lang w:bidi="ar-SA"/>
        </w:rPr>
        <w:t>, предлагается</w:t>
      </w:r>
      <w:r w:rsidRPr="00B30023">
        <w:rPr>
          <w:rFonts w:ascii="Times New Roman" w:eastAsia="Times New Roman" w:hAnsi="Times New Roman" w:cs="Times New Roman"/>
          <w:sz w:val="22"/>
          <w:szCs w:val="22"/>
          <w:lang w:bidi="ar-SA"/>
        </w:rPr>
        <w:t xml:space="preserve"> рассматрива</w:t>
      </w:r>
      <w:r w:rsidR="00A61401" w:rsidRPr="00B30023">
        <w:rPr>
          <w:rFonts w:ascii="Times New Roman" w:eastAsia="Times New Roman" w:hAnsi="Times New Roman" w:cs="Times New Roman"/>
          <w:sz w:val="22"/>
          <w:szCs w:val="22"/>
          <w:lang w:bidi="ar-SA"/>
        </w:rPr>
        <w:t>ть</w:t>
      </w:r>
      <w:r w:rsidRPr="00B30023">
        <w:rPr>
          <w:rFonts w:ascii="Times New Roman" w:eastAsia="Times New Roman" w:hAnsi="Times New Roman" w:cs="Times New Roman"/>
          <w:sz w:val="22"/>
          <w:szCs w:val="22"/>
          <w:lang w:bidi="ar-SA"/>
        </w:rPr>
        <w:t xml:space="preserve"> признаки как объективное отражение свойства, исход</w:t>
      </w:r>
      <w:r w:rsidR="00A61401" w:rsidRPr="00B30023">
        <w:rPr>
          <w:rFonts w:ascii="Times New Roman" w:eastAsia="Times New Roman" w:hAnsi="Times New Roman" w:cs="Times New Roman"/>
          <w:sz w:val="22"/>
          <w:szCs w:val="22"/>
          <w:lang w:bidi="ar-SA"/>
        </w:rPr>
        <w:t>я</w:t>
      </w:r>
      <w:r w:rsidRPr="00B30023">
        <w:rPr>
          <w:rFonts w:ascii="Times New Roman" w:eastAsia="Times New Roman" w:hAnsi="Times New Roman" w:cs="Times New Roman"/>
          <w:sz w:val="22"/>
          <w:szCs w:val="22"/>
          <w:lang w:bidi="ar-SA"/>
        </w:rPr>
        <w:t xml:space="preserve"> из анализа отражательного процесса и его связи с процессом передачи информации.</w:t>
      </w:r>
      <w:r w:rsidR="00A61401" w:rsidRPr="00B30023">
        <w:rPr>
          <w:rFonts w:ascii="Times New Roman" w:eastAsia="Times New Roman" w:hAnsi="Times New Roman" w:cs="Times New Roman"/>
          <w:sz w:val="22"/>
          <w:szCs w:val="22"/>
          <w:lang w:bidi="ar-SA"/>
        </w:rPr>
        <w:t xml:space="preserve"> Предложенное п</w:t>
      </w:r>
      <w:r w:rsidRPr="00B30023">
        <w:rPr>
          <w:rFonts w:ascii="Times New Roman" w:eastAsia="Times New Roman" w:hAnsi="Times New Roman" w:cs="Times New Roman"/>
          <w:sz w:val="22"/>
          <w:szCs w:val="22"/>
          <w:lang w:bidi="ar-SA"/>
        </w:rPr>
        <w:t>онятие признака позволяет четко отграничить внешние проявления, признаки вещи, от ее свойств, составляющих сущность вещи. Такое разграничение определяет задачи и средства исследования и потому имеет методологическое значение.</w:t>
      </w:r>
    </w:p>
    <w:p w:rsidR="00AE56FE" w:rsidRPr="00B30023" w:rsidRDefault="00AE56FE" w:rsidP="00AE56FE">
      <w:pPr>
        <w:widowControl/>
        <w:spacing w:before="120" w:after="83" w:line="276" w:lineRule="auto"/>
        <w:ind w:right="83" w:firstLine="709"/>
        <w:jc w:val="both"/>
        <w:rPr>
          <w:rFonts w:ascii="Times New Roman" w:eastAsia="Times New Roman" w:hAnsi="Times New Roman" w:cs="Times New Roman"/>
          <w:sz w:val="22"/>
          <w:szCs w:val="22"/>
          <w:lang w:bidi="ar-SA"/>
        </w:rPr>
      </w:pPr>
      <w:r w:rsidRPr="00B30023">
        <w:rPr>
          <w:rFonts w:ascii="Times New Roman" w:eastAsia="Times New Roman" w:hAnsi="Times New Roman" w:cs="Times New Roman"/>
          <w:b/>
          <w:sz w:val="22"/>
          <w:szCs w:val="22"/>
          <w:lang w:bidi="ar-SA"/>
        </w:rPr>
        <w:t>Ключевые слова:</w:t>
      </w:r>
      <w:r w:rsidRPr="00B30023">
        <w:rPr>
          <w:rFonts w:ascii="Times New Roman" w:eastAsia="Times New Roman" w:hAnsi="Times New Roman" w:cs="Times New Roman"/>
          <w:sz w:val="22"/>
          <w:szCs w:val="22"/>
          <w:lang w:bidi="ar-SA"/>
        </w:rPr>
        <w:t xml:space="preserve"> </w:t>
      </w:r>
      <w:r w:rsidR="00A91B62" w:rsidRPr="00B30023">
        <w:rPr>
          <w:rFonts w:ascii="Times New Roman" w:eastAsia="Times New Roman" w:hAnsi="Times New Roman" w:cs="Times New Roman"/>
          <w:sz w:val="22"/>
          <w:szCs w:val="22"/>
          <w:lang w:bidi="ar-SA"/>
        </w:rPr>
        <w:t>криминалистическая идентификация; признаки объекта; свойства объекта; теория отражения.</w:t>
      </w:r>
    </w:p>
    <w:p w:rsidR="00BB2250" w:rsidRPr="00B30023" w:rsidRDefault="00A61401" w:rsidP="00AE56FE">
      <w:pPr>
        <w:widowControl/>
        <w:spacing w:before="120" w:after="83" w:line="276" w:lineRule="auto"/>
        <w:ind w:right="83" w:firstLine="709"/>
        <w:jc w:val="both"/>
        <w:rPr>
          <w:rFonts w:ascii="Times New Roman" w:eastAsia="Times New Roman" w:hAnsi="Times New Roman" w:cs="Times New Roman"/>
          <w:sz w:val="22"/>
          <w:szCs w:val="22"/>
          <w:lang w:val="en-US" w:bidi="ar-SA"/>
        </w:rPr>
      </w:pPr>
      <w:r w:rsidRPr="00B30023">
        <w:rPr>
          <w:rFonts w:ascii="Times New Roman" w:eastAsia="Times New Roman" w:hAnsi="Times New Roman" w:cs="Times New Roman"/>
          <w:sz w:val="22"/>
          <w:szCs w:val="22"/>
          <w:lang w:val="en-US" w:bidi="ar-SA"/>
        </w:rPr>
        <w:t>The main content of any identification research is an allocation and an assessment of identification signs and properties of the compared objects. In this regard, it is offered to consider signs as objective reflection of property, proceeding from the analysis of reflective process and its communication with process of information transfer. The offered concept of a sign allows to delimit accurately external manifestations, thing signs, from its properties making essence of a thing. Such differentiation defines tasks and means of research and therefore has methodological value.</w:t>
      </w:r>
    </w:p>
    <w:p w:rsidR="00AE56FE" w:rsidRPr="00B30023" w:rsidRDefault="00AE56FE" w:rsidP="00AE56FE">
      <w:pPr>
        <w:shd w:val="clear" w:color="auto" w:fill="FFFFFF"/>
        <w:autoSpaceDE w:val="0"/>
        <w:autoSpaceDN w:val="0"/>
        <w:adjustRightInd w:val="0"/>
        <w:spacing w:line="276" w:lineRule="auto"/>
        <w:ind w:firstLine="709"/>
        <w:jc w:val="both"/>
        <w:rPr>
          <w:rFonts w:ascii="Times New Roman" w:eastAsia="Times New Roman" w:hAnsi="Times New Roman" w:cs="Times New Roman"/>
          <w:sz w:val="22"/>
          <w:szCs w:val="22"/>
          <w:lang w:val="en-US" w:bidi="ar-SA"/>
        </w:rPr>
      </w:pPr>
      <w:r w:rsidRPr="00B30023">
        <w:rPr>
          <w:rFonts w:ascii="Times New Roman" w:eastAsia="Times New Roman" w:hAnsi="Times New Roman" w:cs="Times New Roman"/>
          <w:b/>
          <w:iCs/>
          <w:color w:val="auto"/>
          <w:sz w:val="22"/>
          <w:szCs w:val="22"/>
          <w:lang w:val="en-CA" w:bidi="ar-SA"/>
        </w:rPr>
        <w:t>Keywords:</w:t>
      </w:r>
      <w:r w:rsidRPr="00B30023">
        <w:rPr>
          <w:rFonts w:ascii="Times New Roman" w:eastAsia="Times New Roman" w:hAnsi="Times New Roman" w:cs="Times New Roman"/>
          <w:iCs/>
          <w:color w:val="auto"/>
          <w:sz w:val="22"/>
          <w:szCs w:val="22"/>
          <w:lang w:val="en-US" w:bidi="ar-SA"/>
        </w:rPr>
        <w:t xml:space="preserve"> </w:t>
      </w:r>
      <w:r w:rsidR="00A61401" w:rsidRPr="00B30023">
        <w:rPr>
          <w:rFonts w:ascii="Times New Roman" w:eastAsia="Times New Roman" w:hAnsi="Times New Roman" w:cs="Times New Roman"/>
          <w:iCs/>
          <w:color w:val="auto"/>
          <w:sz w:val="22"/>
          <w:szCs w:val="22"/>
          <w:lang w:val="en-US" w:bidi="ar-SA"/>
        </w:rPr>
        <w:t>criminalistic identification; object signs; properties of object; theory of reflection.</w:t>
      </w:r>
    </w:p>
    <w:bookmarkEnd w:id="0"/>
    <w:p w:rsidR="007E2752" w:rsidRPr="00FE5A96" w:rsidRDefault="00593904" w:rsidP="00AE56FE">
      <w:pPr>
        <w:pStyle w:val="22"/>
        <w:shd w:val="clear" w:color="auto" w:fill="auto"/>
        <w:spacing w:before="240" w:line="276" w:lineRule="auto"/>
        <w:ind w:firstLine="709"/>
        <w:jc w:val="both"/>
        <w:rPr>
          <w:rFonts w:ascii="Times New Roman" w:hAnsi="Times New Roman"/>
          <w:color w:val="auto"/>
          <w:sz w:val="28"/>
        </w:rPr>
      </w:pPr>
      <w:r w:rsidRPr="00FE5A96">
        <w:rPr>
          <w:rFonts w:ascii="Times New Roman" w:hAnsi="Times New Roman"/>
          <w:color w:val="auto"/>
          <w:sz w:val="28"/>
        </w:rPr>
        <w:t>К числу методологических проблем криминалистической идентификации, требующих рассмотрения в свете теории отражения, относится проблема идентификационных признаков и свойств.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Выделение и оценка идентификационных признаков и свойств сравниваемых объектов представляют основное содержание любого идентификационного исследования. Не случайно поэтому гносеологическая природа этих понятий привлекла внимание криминалистов.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Понятие признака как объективного отражения свойства, являющегося первоначальным материалом исследования и средством установления идентификационных свойств, было изложено в ряде работ автора</w:t>
      </w:r>
      <w:r w:rsidR="00183D23" w:rsidRPr="00FE5A96">
        <w:rPr>
          <w:rFonts w:ascii="Times New Roman" w:hAnsi="Times New Roman"/>
          <w:color w:val="auto"/>
          <w:sz w:val="28"/>
          <w:vertAlign w:val="superscript"/>
        </w:rPr>
        <w:footnoteReference w:id="1"/>
      </w:r>
      <w:r w:rsidRPr="00FE5A96">
        <w:rPr>
          <w:rFonts w:ascii="Times New Roman" w:hAnsi="Times New Roman"/>
          <w:color w:val="auto"/>
          <w:sz w:val="28"/>
        </w:rPr>
        <w:t xml:space="preserve">. Эта трактовка исходит из различной гносеологической природы понятия признака и свойства и необходимости исследования механизма отражения идентификационных свойств при их познании. Концепция признака как объективного отражения свойства получила развитие в </w:t>
      </w:r>
      <w:r w:rsidRPr="00FE5A96">
        <w:rPr>
          <w:rFonts w:ascii="Times New Roman" w:hAnsi="Times New Roman"/>
          <w:color w:val="auto"/>
          <w:sz w:val="28"/>
        </w:rPr>
        <w:lastRenderedPageBreak/>
        <w:t>работах многих советских криминалистов. В их числе М.Я</w:t>
      </w:r>
      <w:r w:rsidR="00183D23">
        <w:rPr>
          <w:rFonts w:ascii="Times New Roman" w:hAnsi="Times New Roman"/>
          <w:color w:val="auto"/>
          <w:sz w:val="28"/>
        </w:rPr>
        <w:t>.</w:t>
      </w:r>
      <w:r w:rsidRPr="00FE5A96">
        <w:rPr>
          <w:rFonts w:ascii="Times New Roman" w:hAnsi="Times New Roman"/>
          <w:color w:val="auto"/>
          <w:sz w:val="28"/>
        </w:rPr>
        <w:t>Сегай</w:t>
      </w:r>
      <w:r w:rsidRPr="00FE5A96">
        <w:rPr>
          <w:rFonts w:ascii="Times New Roman" w:hAnsi="Times New Roman"/>
          <w:color w:val="auto"/>
          <w:sz w:val="28"/>
          <w:vertAlign w:val="superscript"/>
        </w:rPr>
        <w:footnoteReference w:id="2"/>
      </w:r>
      <w:r w:rsidRPr="00FE5A96">
        <w:rPr>
          <w:rFonts w:ascii="Times New Roman" w:hAnsi="Times New Roman"/>
          <w:color w:val="auto"/>
          <w:sz w:val="28"/>
        </w:rPr>
        <w:t>, А.И.Манцветова, В.Ф.Орлова, Э.Б.Мельникова</w:t>
      </w:r>
      <w:r w:rsidRPr="00FE5A96">
        <w:rPr>
          <w:rFonts w:ascii="Times New Roman" w:hAnsi="Times New Roman"/>
          <w:color w:val="auto"/>
          <w:sz w:val="28"/>
          <w:vertAlign w:val="superscript"/>
        </w:rPr>
        <w:footnoteReference w:id="3"/>
      </w:r>
      <w:r w:rsidRPr="00FE5A96">
        <w:rPr>
          <w:rFonts w:ascii="Times New Roman" w:hAnsi="Times New Roman"/>
          <w:color w:val="auto"/>
          <w:sz w:val="28"/>
        </w:rPr>
        <w:t>, А.Р.Шляхов</w:t>
      </w:r>
      <w:r w:rsidRPr="00FE5A96">
        <w:rPr>
          <w:rFonts w:ascii="Times New Roman" w:hAnsi="Times New Roman"/>
          <w:color w:val="auto"/>
          <w:sz w:val="28"/>
          <w:vertAlign w:val="superscript"/>
        </w:rPr>
        <w:footnoteReference w:id="4"/>
      </w:r>
      <w:r w:rsidRPr="00FE5A96">
        <w:rPr>
          <w:rFonts w:ascii="Times New Roman" w:hAnsi="Times New Roman"/>
          <w:color w:val="auto"/>
          <w:sz w:val="28"/>
        </w:rPr>
        <w:t>, Г.Л.Грановский</w:t>
      </w:r>
      <w:r w:rsidRPr="00FE5A96">
        <w:rPr>
          <w:rFonts w:ascii="Times New Roman" w:hAnsi="Times New Roman"/>
          <w:color w:val="auto"/>
          <w:sz w:val="28"/>
          <w:vertAlign w:val="superscript"/>
        </w:rPr>
        <w:footnoteReference w:id="5"/>
      </w:r>
      <w:r w:rsidRPr="00FE5A96">
        <w:rPr>
          <w:rFonts w:ascii="Times New Roman" w:hAnsi="Times New Roman"/>
          <w:color w:val="auto"/>
          <w:sz w:val="28"/>
        </w:rPr>
        <w:t xml:space="preserve"> и ряд других ученых.</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Н.В.Терзиевым</w:t>
      </w:r>
      <w:r w:rsidRPr="00FE5A96">
        <w:rPr>
          <w:rFonts w:ascii="Times New Roman" w:hAnsi="Times New Roman"/>
          <w:color w:val="auto"/>
          <w:sz w:val="28"/>
          <w:vertAlign w:val="superscript"/>
        </w:rPr>
        <w:footnoteReference w:id="6"/>
      </w:r>
      <w:r w:rsidRPr="00FE5A96">
        <w:rPr>
          <w:rFonts w:ascii="Times New Roman" w:hAnsi="Times New Roman"/>
          <w:color w:val="auto"/>
          <w:sz w:val="28"/>
        </w:rPr>
        <w:t xml:space="preserve"> и А.А.Эйсманом высказано другое понимание признака, «которое,</w:t>
      </w:r>
      <w:r w:rsidR="00DA35CA">
        <w:rPr>
          <w:rFonts w:ascii="Times New Roman" w:hAnsi="Times New Roman"/>
          <w:color w:val="auto"/>
          <w:sz w:val="28"/>
        </w:rPr>
        <w:t xml:space="preserve"> - </w:t>
      </w:r>
      <w:r w:rsidRPr="00FE5A96">
        <w:rPr>
          <w:rFonts w:ascii="Times New Roman" w:hAnsi="Times New Roman"/>
          <w:color w:val="auto"/>
          <w:sz w:val="28"/>
        </w:rPr>
        <w:t>как пишет А.А.Эйсман,</w:t>
      </w:r>
      <w:r w:rsidR="00DA35CA">
        <w:rPr>
          <w:rFonts w:ascii="Times New Roman" w:hAnsi="Times New Roman"/>
          <w:color w:val="auto"/>
          <w:sz w:val="28"/>
        </w:rPr>
        <w:t xml:space="preserve"> - </w:t>
      </w:r>
      <w:r w:rsidRPr="00FE5A96">
        <w:rPr>
          <w:rFonts w:ascii="Times New Roman" w:hAnsi="Times New Roman"/>
          <w:color w:val="auto"/>
          <w:sz w:val="28"/>
        </w:rPr>
        <w:t>относится к специально отобранным выделенным в результате изучения объекта свойствам, используемым для отождествления»</w:t>
      </w:r>
      <w:r w:rsidRPr="00FE5A96">
        <w:rPr>
          <w:rFonts w:ascii="Times New Roman" w:hAnsi="Times New Roman"/>
          <w:color w:val="auto"/>
          <w:sz w:val="28"/>
          <w:vertAlign w:val="superscript"/>
        </w:rPr>
        <w:footnoteReference w:id="7"/>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Признаки в их понимании </w:t>
      </w:r>
      <w:r w:rsidR="00A91B62">
        <w:rPr>
          <w:rFonts w:ascii="Times New Roman" w:hAnsi="Times New Roman"/>
          <w:color w:val="auto"/>
          <w:sz w:val="28"/>
        </w:rPr>
        <w:t xml:space="preserve">- </w:t>
      </w:r>
      <w:r w:rsidRPr="00FE5A96">
        <w:rPr>
          <w:rFonts w:ascii="Times New Roman" w:hAnsi="Times New Roman"/>
          <w:color w:val="auto"/>
          <w:sz w:val="28"/>
        </w:rPr>
        <w:t>это те же свойства, только выделенные из числа других в целях отождествления. Понятия признака и свойства при этом по существу отождествляются, а переход исследования от признаков к свойствам, представляющий ответственную задачу и этап идентификационного исследования, остается вне научного анализа.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Соотношение признака и свойства </w:t>
      </w:r>
      <w:r w:rsidR="007F4CDE">
        <w:rPr>
          <w:rFonts w:ascii="Times New Roman" w:hAnsi="Times New Roman"/>
          <w:color w:val="auto"/>
          <w:sz w:val="28"/>
        </w:rPr>
        <w:t xml:space="preserve">- </w:t>
      </w:r>
      <w:r w:rsidRPr="00FE5A96">
        <w:rPr>
          <w:rFonts w:ascii="Times New Roman" w:hAnsi="Times New Roman"/>
          <w:color w:val="auto"/>
          <w:sz w:val="28"/>
        </w:rPr>
        <w:t>сложная методологическая проблема, имеющая ряд аспектов. В первую очередь ее надлежит рассмотреть в свете философского учения о вещах и их свойствах.</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Окружающий человека объективный мир есть система вещей. Каждая вещь в свою очередь представляет систему относительно устойчивых свойств,</w:t>
      </w:r>
      <w:r w:rsidR="002A77D3">
        <w:rPr>
          <w:rFonts w:ascii="Times New Roman" w:hAnsi="Times New Roman"/>
          <w:color w:val="auto"/>
          <w:sz w:val="28"/>
        </w:rPr>
        <w:t xml:space="preserve"> </w:t>
      </w:r>
      <w:r w:rsidRPr="00FE5A96">
        <w:rPr>
          <w:rFonts w:ascii="Times New Roman" w:hAnsi="Times New Roman"/>
          <w:color w:val="auto"/>
          <w:sz w:val="28"/>
        </w:rPr>
        <w:t>качеств</w:t>
      </w:r>
      <w:r w:rsidRPr="00FE5A96">
        <w:rPr>
          <w:rFonts w:ascii="Times New Roman" w:hAnsi="Times New Roman"/>
          <w:color w:val="auto"/>
          <w:sz w:val="28"/>
          <w:vertAlign w:val="superscript"/>
        </w:rPr>
        <w:footnoteReference w:id="8"/>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Свойство вещи есть то, что составляет устойчивое наличие вещи. Свойства существуют и проявляются лишь во взаимодействии вещей, в их отношении друг к другу. «Многие различные вещи,</w:t>
      </w:r>
      <w:r w:rsidR="003B5A01">
        <w:rPr>
          <w:rFonts w:ascii="Times New Roman" w:hAnsi="Times New Roman"/>
          <w:color w:val="auto"/>
          <w:sz w:val="28"/>
        </w:rPr>
        <w:t xml:space="preserve"> - </w:t>
      </w:r>
      <w:r w:rsidRPr="00FE5A96">
        <w:rPr>
          <w:rFonts w:ascii="Times New Roman" w:hAnsi="Times New Roman"/>
          <w:color w:val="auto"/>
          <w:sz w:val="28"/>
        </w:rPr>
        <w:t>отмечал В. И. Ленин,</w:t>
      </w:r>
      <w:r w:rsidR="003B5A01">
        <w:rPr>
          <w:rFonts w:ascii="Times New Roman" w:hAnsi="Times New Roman"/>
          <w:color w:val="auto"/>
          <w:sz w:val="28"/>
        </w:rPr>
        <w:t xml:space="preserve"> </w:t>
      </w:r>
      <w:r w:rsidRPr="00FE5A96">
        <w:rPr>
          <w:rFonts w:ascii="Times New Roman" w:hAnsi="Times New Roman"/>
          <w:color w:val="auto"/>
          <w:sz w:val="28"/>
        </w:rPr>
        <w:t>конспектируя гегелевскую «Науку логики»,</w:t>
      </w:r>
      <w:r w:rsidR="003B5A01">
        <w:rPr>
          <w:rFonts w:ascii="Times New Roman" w:hAnsi="Times New Roman"/>
          <w:color w:val="auto"/>
          <w:sz w:val="28"/>
        </w:rPr>
        <w:t xml:space="preserve"> - </w:t>
      </w:r>
      <w:r w:rsidRPr="00FE5A96">
        <w:rPr>
          <w:rFonts w:ascii="Times New Roman" w:hAnsi="Times New Roman"/>
          <w:color w:val="auto"/>
          <w:sz w:val="28"/>
        </w:rPr>
        <w:t>состоят в существенном взаимодействии через свои свойства; свойство есть самое это взаимоотношение, и вещь вне его есть ничто...»</w:t>
      </w:r>
      <w:r w:rsidRPr="00FE5A96">
        <w:rPr>
          <w:rFonts w:ascii="Times New Roman" w:hAnsi="Times New Roman"/>
          <w:color w:val="auto"/>
          <w:sz w:val="28"/>
          <w:vertAlign w:val="superscript"/>
        </w:rPr>
        <w:footnoteReference w:id="9"/>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Рассматривая признаки как объективное отражение свойства, следует исходить из анализа отражательного процесса и его связи с процессом передачи информации.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1. Анализ отражательного процесса (а он составляет содержание идентификации) требует разграничения отображения и отображаемого. «Отображение,</w:t>
      </w:r>
      <w:r w:rsidR="003B5A01">
        <w:rPr>
          <w:rFonts w:ascii="Times New Roman" w:hAnsi="Times New Roman"/>
          <w:color w:val="auto"/>
          <w:sz w:val="28"/>
        </w:rPr>
        <w:t xml:space="preserve"> - </w:t>
      </w:r>
      <w:r w:rsidRPr="00FE5A96">
        <w:rPr>
          <w:rFonts w:ascii="Times New Roman" w:hAnsi="Times New Roman"/>
          <w:color w:val="auto"/>
          <w:sz w:val="28"/>
        </w:rPr>
        <w:t>как отмечал В.И.Ленин,</w:t>
      </w:r>
      <w:r w:rsidR="003B5A01">
        <w:rPr>
          <w:rFonts w:ascii="Times New Roman" w:hAnsi="Times New Roman"/>
          <w:color w:val="auto"/>
          <w:sz w:val="28"/>
        </w:rPr>
        <w:t xml:space="preserve"> - </w:t>
      </w:r>
      <w:r w:rsidRPr="00FE5A96">
        <w:rPr>
          <w:rFonts w:ascii="Times New Roman" w:hAnsi="Times New Roman"/>
          <w:color w:val="auto"/>
          <w:sz w:val="28"/>
        </w:rPr>
        <w:t>не может существовать без отображаемого, но отображаемое существует независимо от отображающего»</w:t>
      </w:r>
      <w:r w:rsidRPr="00FE5A96">
        <w:rPr>
          <w:rFonts w:ascii="Times New Roman" w:hAnsi="Times New Roman"/>
          <w:color w:val="auto"/>
          <w:sz w:val="28"/>
          <w:vertAlign w:val="superscript"/>
        </w:rPr>
        <w:footnoteReference w:id="10"/>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lastRenderedPageBreak/>
        <w:t>В зависимости от конкретных условий взаимодействия одно и то же свойство вещи может отобразиться во вне по-разному. Так, внешний вид наблюдаемого предмета меняется в зависимости от условий его освещения; многие признаки почерка изменяются при изменении условий и темпа письма; качество фотографического изображения зависит от условий съемки, негативного и позитивного процессов и т.д. Свойства вещи,</w:t>
      </w:r>
      <w:r w:rsidR="003B5A01">
        <w:rPr>
          <w:rFonts w:ascii="Times New Roman" w:hAnsi="Times New Roman"/>
          <w:color w:val="auto"/>
          <w:sz w:val="28"/>
        </w:rPr>
        <w:t xml:space="preserve"> </w:t>
      </w:r>
      <w:r w:rsidRPr="00FE5A96">
        <w:rPr>
          <w:rFonts w:ascii="Times New Roman" w:hAnsi="Times New Roman"/>
          <w:color w:val="auto"/>
          <w:sz w:val="28"/>
        </w:rPr>
        <w:t>как ее устойчивое наличие, необходимо отличать от бесконечно варьирующих и зависящих от условий конкретного взаимодействия внешних проявлений, отображений вещи.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Попытка разрешить проблему свойств и признаков в отрыве от принципов теории отражения, без рассмотрения процесса отражения свойств одних объектов в других обречена, как нам представляется, на неудачу. Напротив, разграничение отображаемого (свойства) и отображения (признака) является предпосылкой правильного в методологическом отношении структурного анализа процесса идентификации. Нельзя также представлять процесс отражения свойств упрощенно, видя такое отражение в следах, фотоснимках, рукописях и не видя его в случаях непосредственного исследования объекта. Признаки, как внешние проявления (отображения) свойств, существенно отграничиваются от последних и при непосредственном исследовании объектов. Одно и то же свойство и здесь может проявиться в различных вариантах. Так, восприятие цвета предмета изменяется при изменении спектрального состава освещения; расположение светотени, характеризующее рельеф, меняется в зависимости от направления освещения; воспринимаемый контур объекта зависит от его проекции на сетчатку глаза.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Свойства отождествляемых объектов и в случае непосредственного исследования проявляются, отображаются во вне в форме признаков.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2. Взаимодействие идентифицируемого и идентифицирующего объектов может рассматриваться как канал связи, в котором свойства идентифицируемого объекта, выступающего в качестве сигналов информации, преобразуются (модулируются) в признаки объекта идентифицирующего. В силу взаимооднозначного соответствия (изоморфизма) отображаемого и отображения признаки отображения несут информацию о свойствах идентифицируемого объекта, и последние могут быть по этим признакам установлены. «Информация,</w:t>
      </w:r>
      <w:r w:rsidR="00E407EA">
        <w:rPr>
          <w:rFonts w:ascii="Times New Roman" w:hAnsi="Times New Roman"/>
          <w:color w:val="auto"/>
          <w:sz w:val="28"/>
        </w:rPr>
        <w:t xml:space="preserve"> - </w:t>
      </w:r>
      <w:r w:rsidRPr="00FE5A96">
        <w:rPr>
          <w:rFonts w:ascii="Times New Roman" w:hAnsi="Times New Roman"/>
          <w:color w:val="auto"/>
          <w:sz w:val="28"/>
        </w:rPr>
        <w:t>отмечает Б.С.Украинцев,</w:t>
      </w:r>
      <w:r w:rsidR="00E407EA">
        <w:rPr>
          <w:rFonts w:ascii="Times New Roman" w:hAnsi="Times New Roman"/>
          <w:color w:val="auto"/>
          <w:sz w:val="28"/>
        </w:rPr>
        <w:t xml:space="preserve"> - </w:t>
      </w:r>
      <w:r w:rsidRPr="00FE5A96">
        <w:rPr>
          <w:rFonts w:ascii="Times New Roman" w:hAnsi="Times New Roman"/>
          <w:color w:val="auto"/>
          <w:sz w:val="28"/>
        </w:rPr>
        <w:t>это содержание отражения (особенности отображаемого объекта), плюс передача этого содержания по каналу связи, плюс переработка содержания отражения в процессе управления путем сопоставления, обобщения и т.д.».</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Приведенные положения теории отражения являются принципиальными для выяснения соотношения признака и свойства в любых объектах криминалистической идентификации независимо от их природы. Так, след в трасологическом понимании содержит информацию о размерах, формах, соотношении частей и других свойствах внешнего строения идентифицируемого объекта. Такая информация при </w:t>
      </w:r>
      <w:r w:rsidRPr="00FE5A96">
        <w:rPr>
          <w:rFonts w:ascii="Times New Roman" w:hAnsi="Times New Roman"/>
          <w:color w:val="auto"/>
          <w:sz w:val="28"/>
        </w:rPr>
        <w:lastRenderedPageBreak/>
        <w:t>трасологической идентификации выявляется, обрабатывается и используется в виде признаков следообразующего объекта.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Частицы материалов и веществ неорганического и органического происхождения содержат информацию о химическом составе, физических, биологических и иных свойствах идентифицируемого монолитного объекта или компактной массы вещества. Эта информация в виде данных визуального исследования, результатов измерений показаний приборов, аналитических реакций и т. д. используется экспертом в качестве идентификационных признаков.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Рукописные тексты содержат информацию о технических, графических и орфографических навыках пишущего лица. Эти навыки представляют функционально-динамические свойства личности (динамический стереотип пишущего). При исследовании рукописей информация об указанных свойствах используется в виде идентификационных признаков письма и почерка.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Проблема свойств и признаков имеет отчетливо выраженный гносеологический аспект.</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Этимологически признак определяется как «примета», «знак», пользуясь которым можно узнать, определить или описать предмет или явление.</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В логике признак рассматривается как «показатель» или «примета» вещи, по которым ее можно узнать</w:t>
      </w:r>
      <w:r w:rsidR="00B9072E">
        <w:rPr>
          <w:rStyle w:val="ab"/>
          <w:rFonts w:ascii="Times New Roman" w:hAnsi="Times New Roman"/>
          <w:color w:val="auto"/>
          <w:sz w:val="28"/>
        </w:rPr>
        <w:footnoteReference w:id="11"/>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В криминалистике общепринято понятие признака как средства установления, узнавания, идентификации предмета или явления.</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Вне познавательных процессов понятие признака утрачивает, таким образом, всякое значение. В ходе познания, научного исследования, познаваемые свойства вещи выступают как ее сущность. Познать вещь </w:t>
      </w:r>
      <w:r w:rsidR="007F4CDE">
        <w:rPr>
          <w:rFonts w:ascii="Times New Roman" w:hAnsi="Times New Roman"/>
          <w:color w:val="auto"/>
          <w:sz w:val="28"/>
        </w:rPr>
        <w:t xml:space="preserve">- </w:t>
      </w:r>
      <w:r w:rsidRPr="00FE5A96">
        <w:rPr>
          <w:rFonts w:ascii="Times New Roman" w:hAnsi="Times New Roman"/>
          <w:color w:val="auto"/>
          <w:sz w:val="28"/>
        </w:rPr>
        <w:t xml:space="preserve">значит выяснить ее существенные свойства, установить, как они проявляются в отношениях вещи с другими вещами. Сущность вещи, однако, не лежит на поверхности явлений. Она маскируется, затемняется различного рода привходящими условиями взаимодействия вещей. В процессе познания, научного исследования, приходится иметь дело не непосредственно со свойствами, сущностью вещей, а с их внешними проявлениями </w:t>
      </w:r>
      <w:r w:rsidR="000F28F1">
        <w:rPr>
          <w:rFonts w:ascii="Times New Roman" w:hAnsi="Times New Roman"/>
          <w:color w:val="auto"/>
          <w:sz w:val="28"/>
        </w:rPr>
        <w:t xml:space="preserve">- </w:t>
      </w:r>
      <w:r w:rsidRPr="00FE5A96">
        <w:rPr>
          <w:rFonts w:ascii="Times New Roman" w:hAnsi="Times New Roman"/>
          <w:color w:val="auto"/>
          <w:sz w:val="28"/>
        </w:rPr>
        <w:t>признаками.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«Если бы форма проявления и сущность вещей непосредственно совпадали,</w:t>
      </w:r>
      <w:r w:rsidR="00042F1D">
        <w:rPr>
          <w:rFonts w:ascii="Times New Roman" w:hAnsi="Times New Roman"/>
          <w:color w:val="auto"/>
          <w:sz w:val="28"/>
        </w:rPr>
        <w:t xml:space="preserve"> - </w:t>
      </w:r>
      <w:r w:rsidRPr="00FE5A96">
        <w:rPr>
          <w:rFonts w:ascii="Times New Roman" w:hAnsi="Times New Roman"/>
          <w:color w:val="auto"/>
          <w:sz w:val="28"/>
        </w:rPr>
        <w:t>писал К.Маркс,</w:t>
      </w:r>
      <w:r w:rsidR="00042F1D">
        <w:rPr>
          <w:rFonts w:ascii="Times New Roman" w:hAnsi="Times New Roman"/>
          <w:color w:val="auto"/>
          <w:sz w:val="28"/>
        </w:rPr>
        <w:t xml:space="preserve"> - </w:t>
      </w:r>
      <w:r w:rsidRPr="00FE5A96">
        <w:rPr>
          <w:rFonts w:ascii="Times New Roman" w:hAnsi="Times New Roman"/>
          <w:color w:val="auto"/>
          <w:sz w:val="28"/>
        </w:rPr>
        <w:t>то всякая наука была бы излишня»</w:t>
      </w:r>
      <w:r w:rsidRPr="00FE5A96">
        <w:rPr>
          <w:rFonts w:ascii="Times New Roman" w:hAnsi="Times New Roman"/>
          <w:color w:val="auto"/>
          <w:sz w:val="28"/>
          <w:vertAlign w:val="superscript"/>
        </w:rPr>
        <w:footnoteReference w:id="12"/>
      </w:r>
      <w:r w:rsidRPr="00FE5A96">
        <w:rPr>
          <w:rFonts w:ascii="Times New Roman" w:hAnsi="Times New Roman"/>
          <w:color w:val="auto"/>
          <w:sz w:val="28"/>
        </w:rPr>
        <w:t>.</w:t>
      </w:r>
      <w:r w:rsidR="000F28F1">
        <w:rPr>
          <w:rFonts w:ascii="Times New Roman" w:hAnsi="Times New Roman"/>
          <w:color w:val="auto"/>
          <w:sz w:val="28"/>
        </w:rPr>
        <w:t xml:space="preserve"> </w:t>
      </w:r>
      <w:r w:rsidRPr="00FE5A96">
        <w:rPr>
          <w:rFonts w:ascii="Times New Roman" w:hAnsi="Times New Roman"/>
          <w:color w:val="auto"/>
          <w:sz w:val="28"/>
        </w:rPr>
        <w:t>Это высказывание К</w:t>
      </w:r>
      <w:r w:rsidR="00042F1D">
        <w:rPr>
          <w:rFonts w:ascii="Times New Roman" w:hAnsi="Times New Roman"/>
          <w:color w:val="auto"/>
          <w:sz w:val="28"/>
        </w:rPr>
        <w:t>.</w:t>
      </w:r>
      <w:r w:rsidRPr="00FE5A96">
        <w:rPr>
          <w:rFonts w:ascii="Times New Roman" w:hAnsi="Times New Roman"/>
          <w:color w:val="auto"/>
          <w:sz w:val="28"/>
        </w:rPr>
        <w:t>Маркса вполне применимо к условиям судебного исследования и идентификации. Если бы внешние проявления лиц и предметов, исследуемых следователем (судом) и экс</w:t>
      </w:r>
      <w:r w:rsidRPr="00FE5A96">
        <w:rPr>
          <w:rFonts w:ascii="Times New Roman" w:hAnsi="Times New Roman"/>
          <w:color w:val="auto"/>
          <w:sz w:val="28"/>
        </w:rPr>
        <w:lastRenderedPageBreak/>
        <w:t>пертом, непосредственно совпадали с их свойствами, стали бы излишни расследование и экспертиза.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Понятие признака, используемое при криминалистических исследованиях, позволяет четко отграничить внешние проявления, признаки вещи, от ее свойств, составляющих сущность вещи. Такое разграничение определяет задачи и средства исследования и потому имеет методологическое значение.</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Смешение сущности и ее проявлений делает невозможным анализ познавательного процесса. «...Мир явлений и мир в себе,</w:t>
      </w:r>
      <w:r w:rsidR="00763C73">
        <w:rPr>
          <w:rFonts w:ascii="Times New Roman" w:hAnsi="Times New Roman"/>
          <w:color w:val="auto"/>
          <w:sz w:val="28"/>
        </w:rPr>
        <w:t xml:space="preserve"> - </w:t>
      </w:r>
      <w:r w:rsidRPr="00FE5A96">
        <w:rPr>
          <w:rFonts w:ascii="Times New Roman" w:hAnsi="Times New Roman"/>
          <w:color w:val="auto"/>
          <w:sz w:val="28"/>
        </w:rPr>
        <w:t>отмечает В.И.Ленин,</w:t>
      </w:r>
      <w:r w:rsidR="00763C73">
        <w:rPr>
          <w:rFonts w:ascii="Times New Roman" w:hAnsi="Times New Roman"/>
          <w:color w:val="auto"/>
          <w:sz w:val="28"/>
        </w:rPr>
        <w:t xml:space="preserve"> - </w:t>
      </w:r>
      <w:r w:rsidRPr="00FE5A96">
        <w:rPr>
          <w:rFonts w:ascii="Times New Roman" w:hAnsi="Times New Roman"/>
          <w:color w:val="auto"/>
          <w:sz w:val="28"/>
        </w:rPr>
        <w:t xml:space="preserve">суть </w:t>
      </w:r>
      <w:r w:rsidRPr="00F16A44">
        <w:rPr>
          <w:rStyle w:val="23"/>
          <w:rFonts w:ascii="Times New Roman" w:hAnsi="Times New Roman"/>
          <w:color w:val="auto"/>
          <w:sz w:val="28"/>
        </w:rPr>
        <w:t>моменты</w:t>
      </w:r>
      <w:r w:rsidRPr="00FE5A96">
        <w:rPr>
          <w:rFonts w:ascii="Times New Roman" w:hAnsi="Times New Roman"/>
          <w:color w:val="auto"/>
          <w:sz w:val="28"/>
        </w:rPr>
        <w:t xml:space="preserve"> познания природы человеком, ступени, </w:t>
      </w:r>
      <w:r w:rsidRPr="00F16A44">
        <w:rPr>
          <w:rStyle w:val="23"/>
          <w:rFonts w:ascii="Times New Roman" w:hAnsi="Times New Roman"/>
          <w:color w:val="auto"/>
          <w:sz w:val="28"/>
        </w:rPr>
        <w:t>изменения</w:t>
      </w:r>
      <w:r w:rsidRPr="00FE5A96">
        <w:rPr>
          <w:rFonts w:ascii="Times New Roman" w:hAnsi="Times New Roman"/>
          <w:color w:val="auto"/>
          <w:sz w:val="28"/>
        </w:rPr>
        <w:t xml:space="preserve"> или углубления (познания)»</w:t>
      </w:r>
      <w:r w:rsidRPr="00FE5A96">
        <w:rPr>
          <w:rFonts w:ascii="Times New Roman" w:hAnsi="Times New Roman"/>
          <w:color w:val="auto"/>
          <w:sz w:val="28"/>
          <w:vertAlign w:val="superscript"/>
        </w:rPr>
        <w:footnoteReference w:id="13"/>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Сущность исследования вещи составляет переход от ее признаков к свойствам, опирающийся на анализ отражения свойств в признаках. При этом анализ признаков представляет начальный этап, а установление и сравнение свойств последующий, более высокий этап познания.</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Определение признака как объективного отражения свойств позволяет, как нам представляется, правильно разрешить важную в методологическом отношении проблему </w:t>
      </w:r>
      <w:r w:rsidRPr="00F16A44">
        <w:rPr>
          <w:rStyle w:val="23"/>
          <w:rFonts w:ascii="Times New Roman" w:hAnsi="Times New Roman"/>
          <w:color w:val="auto"/>
          <w:sz w:val="28"/>
        </w:rPr>
        <w:t>соотношения чувственного и логического познания</w:t>
      </w:r>
      <w:r w:rsidRPr="00FE5A96">
        <w:rPr>
          <w:rFonts w:ascii="Times New Roman" w:hAnsi="Times New Roman"/>
          <w:color w:val="auto"/>
          <w:sz w:val="28"/>
        </w:rPr>
        <w:t xml:space="preserve"> при идентификации.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Чувственное познание отражает лишь внешние стороны вещей, но не раскрывает еще их сущности, их действительных свойств. Ощущения, восприятия, представления как формы чувственного познания дают чувственно-конкретный образ вещи, ее внешнюю характеристику.</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Установление сущности, т.е. действительных свойств объектов, требует логического познания. «В восприятии,</w:t>
      </w:r>
      <w:r w:rsidR="00344406">
        <w:rPr>
          <w:rFonts w:ascii="Times New Roman" w:hAnsi="Times New Roman"/>
          <w:color w:val="auto"/>
          <w:sz w:val="28"/>
        </w:rPr>
        <w:t xml:space="preserve"> - </w:t>
      </w:r>
      <w:r w:rsidRPr="00FE5A96">
        <w:rPr>
          <w:rFonts w:ascii="Times New Roman" w:hAnsi="Times New Roman"/>
          <w:color w:val="auto"/>
          <w:sz w:val="28"/>
        </w:rPr>
        <w:t>пишет С.Л.Рубинштейн,</w:t>
      </w:r>
      <w:r w:rsidR="00344406">
        <w:rPr>
          <w:rFonts w:ascii="Times New Roman" w:hAnsi="Times New Roman"/>
          <w:color w:val="auto"/>
          <w:sz w:val="28"/>
        </w:rPr>
        <w:t xml:space="preserve"> - </w:t>
      </w:r>
      <w:r w:rsidRPr="00FE5A96">
        <w:rPr>
          <w:rFonts w:ascii="Times New Roman" w:hAnsi="Times New Roman"/>
          <w:color w:val="auto"/>
          <w:sz w:val="28"/>
        </w:rPr>
        <w:t>собственные, внутренние, существенные свойства вещей выступают лишь в специальных условиях и с некоторым приближением; обычно же в восприятии они маскируются, видоизменяются, перекрываются множеством привходящих обстоятельств и перекрещивающихся воздействий»</w:t>
      </w:r>
      <w:r w:rsidRPr="00FE5A96">
        <w:rPr>
          <w:rFonts w:ascii="Times New Roman" w:hAnsi="Times New Roman"/>
          <w:color w:val="auto"/>
          <w:sz w:val="28"/>
          <w:vertAlign w:val="superscript"/>
        </w:rPr>
        <w:footnoteReference w:id="14"/>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Понятно поэтому, что одного чувственного восприятия для установления свойств недостаточно. Сущность чувственно воспринимаемых вещей не может быть нами понята без абстрагирования, логического мышления.</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Чувственно воспринимаемые при наблюдении спектра аналитические линии являются признаками тех или иных элементов в исследуемой пробе. Установление этих элементов требует расшифровки наблюдаемой картины. Такая расшифровка осуществляется логическим путем через систему понятий эмиссионного спектрального анализа.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Чувственно воспринимаемые результаты химической реакции: изменение </w:t>
      </w:r>
      <w:r w:rsidRPr="00FE5A96">
        <w:rPr>
          <w:rFonts w:ascii="Times New Roman" w:hAnsi="Times New Roman"/>
          <w:color w:val="auto"/>
          <w:sz w:val="28"/>
        </w:rPr>
        <w:lastRenderedPageBreak/>
        <w:t>цвета, консистенция раствора, выпадение осадка, выделение газа и т.п.</w:t>
      </w:r>
      <w:r w:rsidR="00381761">
        <w:rPr>
          <w:rFonts w:ascii="Times New Roman" w:hAnsi="Times New Roman"/>
          <w:color w:val="auto"/>
          <w:sz w:val="28"/>
        </w:rPr>
        <w:t xml:space="preserve"> </w:t>
      </w:r>
      <w:r w:rsidR="000444F6">
        <w:rPr>
          <w:rFonts w:ascii="Times New Roman" w:hAnsi="Times New Roman"/>
          <w:color w:val="auto"/>
          <w:sz w:val="28"/>
        </w:rPr>
        <w:t xml:space="preserve">- </w:t>
      </w:r>
      <w:r w:rsidRPr="00FE5A96">
        <w:rPr>
          <w:rFonts w:ascii="Times New Roman" w:hAnsi="Times New Roman"/>
          <w:color w:val="auto"/>
          <w:sz w:val="28"/>
        </w:rPr>
        <w:t>все это суть признаки, указывающие на наличие того или иного вещества в пробе. Установление таких веществ осуществляется логическим путем и опосредствованно системой понятий качественного химического анализа.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Переход от признака к свойству требует изучения механизма формирования признаков, их сопоставления и оценки на основе установленных закономерностей отражения свойств. Путем чувственного восприятия графитного стержня устанавливаются следующие признаки: графит наощупь жирен, марок, оставляет на бумаге черный след. Эти признаки находят объяснение в микрокристаллическом строении графита. Вещество графита состоит из наложенных друг на друга чешуек. При незначительном надавливании эти чешуйки скользят одна по другой, вызывая отмеченные признаки.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Более сложен переход от признаков к свойствам при опосредственном исследовании, т.е. при установлении свойств объектов по их отображениям. Так, при изучении фотоснимка мы в первую очередь воспринимаем светлые и темные участки фотографического изображения. Для того чтобы по этим признакам судить о размере, форме, цвете и других свойствах сфотографированного объекта, следует учесть направление и характер освещения, положение снимаемого объекта, ход лучей в объективе, условия негативного и позитивного процессов.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Необходимость логического познания для установления свойств вещей вытекает из характеристики свойств как устойчивого наличия вещи. Для изучения свойств объекта надо исследовать его проявления в различных условиях, логически познать механизм отражения свойств объекта. Так, чтобы правильно судить об истинных размерах предмета, оставившего след, надо изучить следы данного предмета, оставленные в различных условиях; чтобы получить правильное представление о рельефе следа, надо осмотреть его под различными углами освещения; правильное определение формы предмета требует его осмотра со всех сторон и т.д.</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Показателен способ установления размеров объекта по его фотографическому изображению. Линейные размеры между константными точками изображения объемного объекта, например лица человека, при прочих равных условиях зависят от ракурса съемки. Для вычисления коэффициента изменения линейных размеров сотрудниками ВНИИСЭ были исследованы с привлечением математического аппарата проективной геометрии изменения линейных размеров между 22 константными точками в 700 ракурсах. Для этого пришлось проделать около 6 млн. арифметических операций. Указанная работа была произведена на ЭВМ «Минск-22» и «БЭСМ-4». С их помощью производилось и определение формул расчета погрешностей измерений</w:t>
      </w:r>
      <w:r w:rsidR="004F1C9E">
        <w:rPr>
          <w:rStyle w:val="ab"/>
          <w:rFonts w:ascii="Times New Roman" w:hAnsi="Times New Roman"/>
          <w:color w:val="auto"/>
          <w:sz w:val="28"/>
        </w:rPr>
        <w:footnoteReference w:id="15"/>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lastRenderedPageBreak/>
        <w:t>Достоверное установление свойств объекта требует, таким образом, исследования различных его проявлений, обобщения наблюдений, экспериментов, построения умозаключений о механизме образования следов и т. д.</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Диалектическая теория отражения служит гносеологической основой общей методики криминалистической идентификации.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Нельзя признать правильными и перспективными попытки разработать основные вопросы методики идентификации в отрыве от теории отражения.</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Центральными вопросами общей методики идентификации являются: выделение стадий исследований, определение задач каждой из них и разработка конкретных приемов исследования применительно к указанным стадиям. Попытка решения этих вопросов на основе рассмотрения признаков и свойств объектов идентификации в свете теории отражения уже предпринималась автором. Переход от изучения идентификационных признаков к познанию свойств отождествляемых объектов определялся как сущность, цель и основное содержание стадии раздельного исследования.</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Сущность стадии сравнительного исследования усматривалась в сравнении свойств отождествляемых объектов. Завершающая стадия идентификации характеризовалась оценкой всей совокупности установленных на предшествующих стадиях различающихся и совпадающих свойств отождествляемых объектов. На этой основе рассматривались конкретные приемы и технические средства идентификационного исследования</w:t>
      </w:r>
      <w:r w:rsidRPr="00FE5A96">
        <w:rPr>
          <w:rFonts w:ascii="Times New Roman" w:hAnsi="Times New Roman"/>
          <w:color w:val="auto"/>
          <w:sz w:val="28"/>
          <w:vertAlign w:val="superscript"/>
        </w:rPr>
        <w:footnoteReference w:id="16"/>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Отождествление содержания понятий свойства и признака и трактовка последнего как «специально отобранного для идентификации свойства» не соответствует, как нам представляется, использованию этого понятия в криминалистических исследованиях и литературе. В криминалистической литературе и заключениях экспертов под признаком понимается не сам</w:t>
      </w:r>
      <w:r w:rsidR="00A70207">
        <w:rPr>
          <w:rFonts w:ascii="Times New Roman" w:hAnsi="Times New Roman"/>
          <w:color w:val="auto"/>
          <w:sz w:val="28"/>
        </w:rPr>
        <w:t>о</w:t>
      </w:r>
      <w:r w:rsidRPr="00FE5A96">
        <w:rPr>
          <w:rFonts w:ascii="Times New Roman" w:hAnsi="Times New Roman"/>
          <w:color w:val="auto"/>
          <w:sz w:val="28"/>
        </w:rPr>
        <w:t xml:space="preserve"> свойство, а его проявление, отображение. Так, признаки почерка в рукописи отражают письменно-двигательный навык человека, позволяют проследить особенности почерка и использовать их для идентификации. Именно поэтому признаки почерка могут быть сопоставлены с особенностями динамического стереотипа письма как отображающее и отображаемое. Их отграничение в судебно-почерковедческой экспертизе имеет методологическое значение, так как определяет направление, задачи и средства идентификации.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Наряду со свойством признак отражает и условия его проявления, конкретные условия взаимодействия вещей.</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lastRenderedPageBreak/>
        <w:t>Так, в ряде отраслей криминалистики (трасологии, судебной баллистике, почерковедении и др.) специально выделяются признаки, характеризующие механизм взаимодействия: время, направление взаимодействия, скорость (темп), силу воздействия и др. Можно ли такого рода признаки, как и любые признаки, характеризующие взаимодействие вещей, определять как «специально отобранные свойства»? Очевидно нет, поскольку такое определение не раскрывает сущности понятия признака.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Исследование вариационности признаков </w:t>
      </w:r>
      <w:r w:rsidR="007F4CDE">
        <w:rPr>
          <w:rFonts w:ascii="Times New Roman" w:hAnsi="Times New Roman"/>
          <w:color w:val="auto"/>
          <w:sz w:val="28"/>
        </w:rPr>
        <w:t xml:space="preserve">- </w:t>
      </w:r>
      <w:r w:rsidRPr="00FE5A96">
        <w:rPr>
          <w:rFonts w:ascii="Times New Roman" w:hAnsi="Times New Roman"/>
          <w:color w:val="auto"/>
          <w:sz w:val="28"/>
        </w:rPr>
        <w:t>единственный путь к установлению свойств отождествляемых объектов. Не случайно поэтому исследование изменчивости признаков под углом зрения установления свойств отождествляемых объектов составляет одну из центральных проблем в числе научных исследований, ведущихся в советских криминалистических учреждениях</w:t>
      </w:r>
      <w:r w:rsidR="00EA1A87">
        <w:rPr>
          <w:rStyle w:val="ab"/>
          <w:rFonts w:ascii="Times New Roman" w:hAnsi="Times New Roman"/>
          <w:color w:val="auto"/>
          <w:sz w:val="28"/>
        </w:rPr>
        <w:footnoteReference w:id="17"/>
      </w:r>
      <w:r w:rsidR="00EA1A87">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Концепция признака как установленного устойчивого свойства не может служить теоретической основой этого научного направления. Более того, такие исследования, с точки зрения сторонников указанной концепции, вообще «нельзя признать методически правильными»</w:t>
      </w:r>
      <w:r w:rsidR="0090425C" w:rsidRPr="00FE5A96">
        <w:rPr>
          <w:rFonts w:ascii="Times New Roman" w:hAnsi="Times New Roman"/>
          <w:color w:val="auto"/>
          <w:sz w:val="28"/>
          <w:vertAlign w:val="superscript"/>
        </w:rPr>
        <w:footnoteReference w:id="18"/>
      </w:r>
      <w:r w:rsidR="00B731E4">
        <w:rPr>
          <w:rFonts w:ascii="Times New Roman" w:hAnsi="Times New Roman"/>
          <w:color w:val="auto"/>
          <w:sz w:val="28"/>
        </w:rPr>
        <w:t>.</w:t>
      </w:r>
      <w:r w:rsidRPr="00FE5A96">
        <w:rPr>
          <w:rFonts w:ascii="Times New Roman" w:hAnsi="Times New Roman"/>
          <w:color w:val="auto"/>
          <w:sz w:val="28"/>
        </w:rPr>
        <w:t xml:space="preserve"> Но если это так, то возникает вопрос: каким образом могут быть установлены устойчивые свойства, на которых должна основываться идентификация? Путей к решению этой важнейшей задачи идентификации рассматриваемая концепция не указывает. Ее противоречивость видна также из следующих рассуждений: «Было бы неправильно считать,</w:t>
      </w:r>
      <w:r w:rsidR="00B731E4">
        <w:rPr>
          <w:rFonts w:ascii="Times New Roman" w:hAnsi="Times New Roman"/>
          <w:color w:val="auto"/>
          <w:sz w:val="28"/>
        </w:rPr>
        <w:t xml:space="preserve"> - </w:t>
      </w:r>
      <w:r w:rsidRPr="00FE5A96">
        <w:rPr>
          <w:rFonts w:ascii="Times New Roman" w:hAnsi="Times New Roman"/>
          <w:color w:val="auto"/>
          <w:sz w:val="28"/>
        </w:rPr>
        <w:t xml:space="preserve">пишет </w:t>
      </w:r>
      <w:r w:rsidR="00B731E4">
        <w:rPr>
          <w:rFonts w:ascii="Times New Roman" w:hAnsi="Times New Roman"/>
          <w:color w:val="auto"/>
          <w:sz w:val="28"/>
        </w:rPr>
        <w:t>З</w:t>
      </w:r>
      <w:r w:rsidRPr="00FE5A96">
        <w:rPr>
          <w:rFonts w:ascii="Times New Roman" w:hAnsi="Times New Roman"/>
          <w:color w:val="auto"/>
          <w:sz w:val="28"/>
        </w:rPr>
        <w:t>.И.Кирсанов,</w:t>
      </w:r>
      <w:r w:rsidR="00B731E4">
        <w:rPr>
          <w:rFonts w:ascii="Times New Roman" w:hAnsi="Times New Roman"/>
          <w:color w:val="auto"/>
          <w:sz w:val="28"/>
        </w:rPr>
        <w:t xml:space="preserve"> - </w:t>
      </w:r>
      <w:r w:rsidRPr="00FE5A96">
        <w:rPr>
          <w:rFonts w:ascii="Times New Roman" w:hAnsi="Times New Roman"/>
          <w:color w:val="auto"/>
          <w:sz w:val="28"/>
        </w:rPr>
        <w:t>что сами идентификационные признаки подвержены изменениям»</w:t>
      </w:r>
      <w:r w:rsidRPr="00FE5A96">
        <w:rPr>
          <w:rFonts w:ascii="Times New Roman" w:hAnsi="Times New Roman"/>
          <w:color w:val="auto"/>
          <w:sz w:val="28"/>
          <w:vertAlign w:val="superscript"/>
        </w:rPr>
        <w:footnoteReference w:id="19"/>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Возникает вопрос: что изменяется при изменении условий отображения в следах, фотоснимках, рукописях </w:t>
      </w:r>
      <w:r w:rsidR="00AF4DAE">
        <w:rPr>
          <w:rFonts w:ascii="Times New Roman" w:hAnsi="Times New Roman"/>
          <w:color w:val="auto"/>
          <w:sz w:val="28"/>
        </w:rPr>
        <w:t xml:space="preserve">- </w:t>
      </w:r>
      <w:r w:rsidRPr="00FE5A96">
        <w:rPr>
          <w:rFonts w:ascii="Times New Roman" w:hAnsi="Times New Roman"/>
          <w:color w:val="auto"/>
          <w:sz w:val="28"/>
        </w:rPr>
        <w:t>свойства или признаки отображаемого объекта? Вариации отображения нельзя назвать с рассматриваемых позиций ни свойствами, ни признаками отождествляемого объекта, хотя очевидно, что эти вариации и об</w:t>
      </w:r>
      <w:r w:rsidRPr="00FE5A96">
        <w:rPr>
          <w:rFonts w:ascii="Times New Roman" w:hAnsi="Times New Roman"/>
          <w:color w:val="auto"/>
          <w:sz w:val="28"/>
        </w:rPr>
        <w:lastRenderedPageBreak/>
        <w:t xml:space="preserve">разуют первоначальный материал любого идентификационного исследования. Согласно же общепринятой криминалистической терминологии, в следах, фотоснимках и рукописях при изменении условий отображения изменяются, варьируют именно </w:t>
      </w:r>
      <w:r w:rsidRPr="006D3DA7">
        <w:rPr>
          <w:rStyle w:val="23"/>
          <w:rFonts w:ascii="Times New Roman" w:hAnsi="Times New Roman"/>
          <w:color w:val="auto"/>
          <w:sz w:val="28"/>
        </w:rPr>
        <w:t>признаки</w:t>
      </w:r>
      <w:r w:rsidRPr="00FE5A96">
        <w:rPr>
          <w:rFonts w:ascii="Times New Roman" w:hAnsi="Times New Roman"/>
          <w:color w:val="auto"/>
          <w:sz w:val="28"/>
        </w:rPr>
        <w:t xml:space="preserve"> отождествляемого объекта.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За последние годы получили развитие статистические и кибернетические методы идентификационного исследования. Эти методы также нуждаются в уяснении с позиций теории отражения. Без методологического обоснования вряд ли возможно правильное применение этих методов в идентификации.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Если свойство есть нечто устойчивое в вещи, сохраняющееся в ее различных проявлениях, то методом его установления может быть статистический анализ различных проявлений свойства. Свойства и признаки в свете вероятностно-статистических принципов могут рассматриваться как массовые случайные события, являющиеся предметом теории вероятностей и доступные обработке математическими и кибернетическими методами.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Используемые на практике статистические методы оценки идентификационных признаков можно условно подразделить на эмпирические, полуколичественные и строго количественные.</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Вариационность идентификационных признаков </w:t>
      </w:r>
      <w:r w:rsidR="00AA5561">
        <w:rPr>
          <w:rFonts w:ascii="Times New Roman" w:hAnsi="Times New Roman"/>
          <w:color w:val="auto"/>
          <w:sz w:val="28"/>
        </w:rPr>
        <w:t xml:space="preserve">- </w:t>
      </w:r>
      <w:r w:rsidRPr="00FE5A96">
        <w:rPr>
          <w:rFonts w:ascii="Times New Roman" w:hAnsi="Times New Roman"/>
          <w:color w:val="auto"/>
          <w:sz w:val="28"/>
        </w:rPr>
        <w:t>вот главная трудность, с которой сталкивается эксперт при опытном установлении свойств объектов в процессе раздельного исследования. Во Всесоюзном научно-исследовательском институте судебных экспертиз, по сообщению Л.Г.Эджубова</w:t>
      </w:r>
      <w:r w:rsidR="006D3DA7">
        <w:rPr>
          <w:rStyle w:val="ab"/>
          <w:rFonts w:ascii="Times New Roman" w:hAnsi="Times New Roman"/>
          <w:color w:val="auto"/>
          <w:sz w:val="28"/>
        </w:rPr>
        <w:footnoteReference w:id="20"/>
      </w:r>
      <w:r w:rsidR="002A5F22">
        <w:rPr>
          <w:rFonts w:ascii="Times New Roman" w:hAnsi="Times New Roman"/>
          <w:color w:val="auto"/>
          <w:sz w:val="28"/>
        </w:rPr>
        <w:t>,</w:t>
      </w:r>
      <w:r w:rsidRPr="00FE5A96">
        <w:rPr>
          <w:rFonts w:ascii="Times New Roman" w:hAnsi="Times New Roman"/>
          <w:color w:val="auto"/>
          <w:sz w:val="28"/>
        </w:rPr>
        <w:t xml:space="preserve"> ст. экспертом В.М.Козиной были выбраны из различных рукописей одного и того же лица 155 однотипных букв «б». Тщательное сравнение этих букв показало, что среди них нет хотя бы двух совпадающих по основным характеристикам. Этот эксперимент был повторен на рукописях другого лица. Результат оказался одинаковым.</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Установить свойство </w:t>
      </w:r>
      <w:r w:rsidR="00AF4DAE">
        <w:rPr>
          <w:rFonts w:ascii="Times New Roman" w:hAnsi="Times New Roman"/>
          <w:color w:val="auto"/>
          <w:sz w:val="28"/>
        </w:rPr>
        <w:t xml:space="preserve">- </w:t>
      </w:r>
      <w:r w:rsidRPr="00FE5A96">
        <w:rPr>
          <w:rFonts w:ascii="Times New Roman" w:hAnsi="Times New Roman"/>
          <w:color w:val="auto"/>
          <w:sz w:val="28"/>
        </w:rPr>
        <w:t>значит установить закономерность его проявления в признаках. Устанавливая повторяемость признаков при наличии относительно постоянных условий взаимодействия вещей, исследователь выявляет устойчивое, закономерное в исследуемых им объектах, обнаруживает их свойства. Так, путем исследования различных вариантов письменного знака, например буквы «б», эксперт формирует представление о закономерностях проявления навыка письма при выполнении данной буквы. В содержание такого представления входит средняя характеристика признака по выраженности, например, средний наклон этой буквы, пределы колебаний признака, примерная частота встречаемости различных проявлений признака.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Результаты такого анализа эксперты нередко фиксируют в так называемых </w:t>
      </w:r>
      <w:r w:rsidRPr="00FE5A96">
        <w:rPr>
          <w:rFonts w:ascii="Times New Roman" w:hAnsi="Times New Roman"/>
          <w:color w:val="auto"/>
          <w:sz w:val="28"/>
        </w:rPr>
        <w:lastRenderedPageBreak/>
        <w:t>разработках. Последние представляют графическое изображение сформировавшегося в сознании эксперта образа, т.е. наиболее часто встречающихся и характерных вариантов признаков. Совокупность таких образов и выражает закономерность проявления свойств объекта.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Более наглядно закономерность проявления свойств выявляется методом усреднения признаков, описанным Л. Г.Эджубовым</w:t>
      </w:r>
      <w:r w:rsidRPr="00FE5A96">
        <w:rPr>
          <w:rFonts w:ascii="Times New Roman" w:hAnsi="Times New Roman"/>
          <w:color w:val="auto"/>
          <w:sz w:val="28"/>
          <w:vertAlign w:val="superscript"/>
        </w:rPr>
        <w:footnoteReference w:id="21"/>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Статистическая обработка вариантов признаков, достигаемая в данном случае без применения специального математического аппарата, выявляет закономерности исследуемого навыка письма. Ширина площади разброса, равномерность этой площади по линии штриха, равномерность распределения штрихов по площади разброса </w:t>
      </w:r>
      <w:r w:rsidR="00AA5561">
        <w:rPr>
          <w:rFonts w:ascii="Times New Roman" w:hAnsi="Times New Roman"/>
          <w:color w:val="auto"/>
          <w:sz w:val="28"/>
        </w:rPr>
        <w:t xml:space="preserve">- </w:t>
      </w:r>
      <w:r w:rsidRPr="00FE5A96">
        <w:rPr>
          <w:rFonts w:ascii="Times New Roman" w:hAnsi="Times New Roman"/>
          <w:color w:val="auto"/>
          <w:sz w:val="28"/>
        </w:rPr>
        <w:t>все эти особенности характеризуют исследуемый навык, являются его свойствами и могут использоваться для идентификации.</w:t>
      </w:r>
    </w:p>
    <w:p w:rsidR="003B5604"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Метод усреднения может быть в принципе использован для исследования не только почерка, но и других объектов идентификации</w:t>
      </w:r>
      <w:r w:rsidRPr="00FE5A96">
        <w:rPr>
          <w:rFonts w:ascii="Times New Roman" w:hAnsi="Times New Roman"/>
          <w:color w:val="auto"/>
          <w:sz w:val="28"/>
          <w:vertAlign w:val="superscript"/>
        </w:rPr>
        <w:footnoteReference w:id="22"/>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Усреднение является математической операцией, которая может выполняться с использованием аппарата математической статистики и кибернетической техники.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В криминалистической литературе описываются и относительно простые и более сложные по используемому математическому аппарату методы статистической обработки идентификационных признаков.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К числу первых относится, например, известный графометрический метод Э.Локара.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В работах советских криминалистов последнего времени ставится вопрос о широком использовании для статистического анализа идентификационных признаков аппарата математической статистики. Рассматривая выраженные числами характеристики идентификационных признаков как случайные величины, предлагается использовать для их анализа основные статистические показатели. В их числе </w:t>
      </w:r>
      <w:r w:rsidR="00AF4DAE">
        <w:rPr>
          <w:rFonts w:ascii="Times New Roman" w:hAnsi="Times New Roman"/>
          <w:color w:val="auto"/>
          <w:sz w:val="28"/>
        </w:rPr>
        <w:t xml:space="preserve">- </w:t>
      </w:r>
      <w:r w:rsidRPr="00FE5A96">
        <w:rPr>
          <w:rFonts w:ascii="Times New Roman" w:hAnsi="Times New Roman"/>
          <w:color w:val="auto"/>
          <w:sz w:val="28"/>
        </w:rPr>
        <w:t>среднее арифметическое значение измеряемой величины для характеристики выраженности исследуемой особенности; величина дисперсии и среднего квадратического отклонения для характеристики распределения исследуемых величин</w:t>
      </w:r>
      <w:r w:rsidR="00AA5561">
        <w:rPr>
          <w:rStyle w:val="ab"/>
          <w:rFonts w:ascii="Times New Roman" w:hAnsi="Times New Roman"/>
          <w:color w:val="auto"/>
          <w:sz w:val="28"/>
        </w:rPr>
        <w:footnoteReference w:id="23"/>
      </w:r>
      <w:r w:rsidRPr="00FE5A96">
        <w:rPr>
          <w:rFonts w:ascii="Times New Roman" w:hAnsi="Times New Roman"/>
          <w:color w:val="auto"/>
          <w:sz w:val="28"/>
        </w:rPr>
        <w:t>. Проблема применения математических методов в идентификации еще далека от окончательного разрешения. Однако уже при ее решении в первом приближении вопрос о соотношении признаков и свойств приобретает первостепенное значение.</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lastRenderedPageBreak/>
        <w:t>Для установления свойства объекта надо выяснить его возможные внешние проявления и их вероятность, т.е. установить закон распределения признаков</w:t>
      </w:r>
      <w:r w:rsidRPr="00FE5A96">
        <w:rPr>
          <w:rFonts w:ascii="Times New Roman" w:hAnsi="Times New Roman"/>
          <w:color w:val="auto"/>
          <w:sz w:val="28"/>
          <w:vertAlign w:val="superscript"/>
        </w:rPr>
        <w:footnoteReference w:id="24"/>
      </w:r>
      <w:r w:rsidRPr="00FE5A96">
        <w:rPr>
          <w:rFonts w:ascii="Times New Roman" w:hAnsi="Times New Roman"/>
          <w:color w:val="auto"/>
          <w:sz w:val="28"/>
        </w:rPr>
        <w:t xml:space="preserve">. Свойство в его статистической интерпретации есть, таким образом, </w:t>
      </w:r>
      <w:r w:rsidRPr="00515BEC">
        <w:rPr>
          <w:rStyle w:val="22pt"/>
          <w:rFonts w:ascii="Times New Roman" w:hAnsi="Times New Roman"/>
          <w:color w:val="auto"/>
          <w:spacing w:val="60"/>
          <w:sz w:val="28"/>
        </w:rPr>
        <w:t>закон распределения признаков</w:t>
      </w:r>
      <w:r w:rsidRPr="00FE5A96">
        <w:rPr>
          <w:rStyle w:val="22pt"/>
          <w:rFonts w:ascii="Times New Roman" w:hAnsi="Times New Roman"/>
          <w:color w:val="auto"/>
          <w:spacing w:val="0"/>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Поскольку установление свойства связано с познанием статистических закономерностей, вполне уместно использование для этого электронно-вычислительных машин.</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Показательно в этом отношении опознавание образов с помощью машин, получившее применение в целях идентификации.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Процесс «обучения» машины и формирования у нее «образа» того или иного объекта есть по существу статистическая обработка машиной цифровых данных о вариантах его признаков и установления закономерности их распределения. Так, при обучении машины почерку конкретного лица в нее последовательно вводятся цифровые характеристики различных вариантов одного и того же начертания (буквы, цифры, подписи). Каждое начертание отображается машиной точкой в многомерном пространстве. Совокупность исследуемых вариантов начертания образует систему точек компактную область в многомерном пространстве («принцип компактности»)</w:t>
      </w:r>
      <w:r w:rsidRPr="00FE5A96">
        <w:rPr>
          <w:rFonts w:ascii="Times New Roman" w:hAnsi="Times New Roman"/>
          <w:color w:val="auto"/>
          <w:sz w:val="28"/>
          <w:vertAlign w:val="superscript"/>
        </w:rPr>
        <w:footnoteReference w:id="25"/>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Построенное машиной почерковое пространство представляет собой статистическую характеристику исследуемого почерка. Эта характеристика может сравниваться с аналогичными характеристиками других почерков, которым обучена машина. На возможность и целесообразность применения электронно-вычислительных машин для открытия статистической закономерности в исходной идентификационной информации правильно указывалось в криминалистической литературе</w:t>
      </w:r>
      <w:r w:rsidRPr="00FE5A96">
        <w:rPr>
          <w:rFonts w:ascii="Times New Roman" w:hAnsi="Times New Roman"/>
          <w:color w:val="auto"/>
          <w:sz w:val="28"/>
          <w:vertAlign w:val="superscript"/>
        </w:rPr>
        <w:footnoteReference w:id="26"/>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Рассмотренные приемы статистической обработки идентификационных признаков используются для установления и различения свойств отождествляемых объектов. Они находят применение в стадиях раздельного и сравнительного исследования.</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Особо должны быть рассмотрены статистические методы оценки идентификационных свойств отождествляемых объектов. Предметом исследования в данном случае являются не вариативные отражения свойств отождествляемого объекта, а </w:t>
      </w:r>
      <w:r w:rsidRPr="00A64E42">
        <w:rPr>
          <w:rStyle w:val="22pt"/>
          <w:rFonts w:ascii="Times New Roman" w:hAnsi="Times New Roman"/>
          <w:color w:val="auto"/>
          <w:spacing w:val="60"/>
          <w:sz w:val="28"/>
        </w:rPr>
        <w:t>сами свойства</w:t>
      </w:r>
      <w:r w:rsidRPr="00FE5A96">
        <w:rPr>
          <w:rFonts w:ascii="Times New Roman" w:hAnsi="Times New Roman"/>
          <w:color w:val="auto"/>
          <w:sz w:val="28"/>
        </w:rPr>
        <w:t xml:space="preserve"> этого объекта. При этом задача состоит не в установлении </w:t>
      </w:r>
      <w:r w:rsidRPr="00FE5A96">
        <w:rPr>
          <w:rFonts w:ascii="Times New Roman" w:hAnsi="Times New Roman"/>
          <w:color w:val="auto"/>
          <w:sz w:val="28"/>
        </w:rPr>
        <w:lastRenderedPageBreak/>
        <w:t xml:space="preserve">свойств, а в их </w:t>
      </w:r>
      <w:r w:rsidRPr="00A64E42">
        <w:rPr>
          <w:rStyle w:val="22pt"/>
          <w:rFonts w:ascii="Times New Roman" w:hAnsi="Times New Roman"/>
          <w:color w:val="auto"/>
          <w:spacing w:val="60"/>
          <w:sz w:val="28"/>
        </w:rPr>
        <w:t>оценке,</w:t>
      </w:r>
      <w:r w:rsidRPr="00FE5A96">
        <w:rPr>
          <w:rFonts w:ascii="Times New Roman" w:hAnsi="Times New Roman"/>
          <w:color w:val="auto"/>
          <w:sz w:val="28"/>
        </w:rPr>
        <w:t xml:space="preserve"> путем установления частоты их встречаемости в исходной совокупности объектов. Статистические методы оценки идентификационной значимости свойств сравниваемых объектов были предметом рассмотрения в ряде работ</w:t>
      </w:r>
      <w:r w:rsidRPr="00FE5A96">
        <w:rPr>
          <w:rFonts w:ascii="Times New Roman" w:hAnsi="Times New Roman"/>
          <w:color w:val="auto"/>
          <w:sz w:val="28"/>
          <w:vertAlign w:val="superscript"/>
        </w:rPr>
        <w:footnoteReference w:id="27"/>
      </w:r>
      <w:r w:rsidRPr="00FE5A96">
        <w:rPr>
          <w:rFonts w:ascii="Times New Roman" w:hAnsi="Times New Roman"/>
          <w:color w:val="auto"/>
          <w:sz w:val="28"/>
        </w:rPr>
        <w:t>. В основу оценки отдельного идентификационного свойства кладется статистически определяемая частота его встречаемости в исходной совокупности объектов. Совокупность идентификационных особенностей оценивается по теореме о вероятности совмещения независимых событий.</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Если математический аппарат оценки идентификационных свойств можно считать в основных чертах определившимся, то этого нельзя сказать относительно самого предмета оценки. Вопрос о том, что подлежит оценке вероятностно-статистическими методами: свойства сравниваемых объектов или их признаки, решен в ряде случаев недостаточно четко и последовательно. Между тем, без ясного ответа на этот методологический вопрос нельзя рассчитывать на успешное применение математического аппарата оценки.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Указанные выше авторы правильно считают, что оценке подлежат выделенные в результате предшествующего исследования устойчивые свойства отождествляемых объектов. Правильно подчеркивается, что если свойство не обладает устойчивостью в пределах идентификации, оно не может быть использовано для установления объекта.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Казалось бы, вопрос о предмете оценки решается правильно: им являются устойчивые свойства отождествляемых объектов. Однако указанные устойчивые свойства отождествляемых объектов, выявленные в результате раздельного и сравнительного исследования, неожиданно объявляются «признаками». Критика смешения понятий идентификационных свойств и признаков была дана выше. Сейчас ограничимся рассмотрением трудностей в оценке, которые вызывает нечеткое определение и смешение этих понятий.</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Поскольку предметом оценки являются, с точки зрения названных авторов, не свойства, а признаки отождествляемых объектов, статистической обработке подвергаются подчас не особенности письменного навыка (при исследовании почерка), а конфигурация письменных знаков.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Идентификационная значимость того или иного свойства объекта зависит </w:t>
      </w:r>
      <w:r w:rsidRPr="00E77AD2">
        <w:rPr>
          <w:rFonts w:ascii="Times New Roman" w:hAnsi="Times New Roman"/>
          <w:color w:val="auto"/>
          <w:spacing w:val="60"/>
          <w:sz w:val="28"/>
        </w:rPr>
        <w:t xml:space="preserve">от </w:t>
      </w:r>
      <w:r w:rsidRPr="00E77AD2">
        <w:rPr>
          <w:rStyle w:val="22pt"/>
          <w:rFonts w:ascii="Times New Roman" w:hAnsi="Times New Roman"/>
          <w:color w:val="auto"/>
          <w:spacing w:val="60"/>
          <w:sz w:val="28"/>
        </w:rPr>
        <w:t>частоты его встречаемости в исходной совокупности отождествляемых объектов, но не от частоты его отражения в идентифицирующих объектах</w:t>
      </w:r>
      <w:r w:rsidRPr="00FE5A96">
        <w:rPr>
          <w:rStyle w:val="22pt"/>
          <w:rFonts w:ascii="Times New Roman" w:hAnsi="Times New Roman"/>
          <w:color w:val="auto"/>
          <w:spacing w:val="0"/>
          <w:sz w:val="28"/>
        </w:rPr>
        <w:t>.</w:t>
      </w:r>
      <w:r w:rsidRPr="00FE5A96">
        <w:rPr>
          <w:rFonts w:ascii="Times New Roman" w:hAnsi="Times New Roman"/>
          <w:color w:val="auto"/>
          <w:sz w:val="28"/>
        </w:rPr>
        <w:t xml:space="preserve"> Данная зависимость является определяющей. Отсюда следует, что для определения идентификационной </w:t>
      </w:r>
      <w:r w:rsidRPr="00FE5A96">
        <w:rPr>
          <w:rFonts w:ascii="Times New Roman" w:hAnsi="Times New Roman"/>
          <w:color w:val="auto"/>
          <w:sz w:val="28"/>
        </w:rPr>
        <w:lastRenderedPageBreak/>
        <w:t xml:space="preserve">значимости надо подсчитывать частоту встречаемости именно свойств отождествляемых объектов, а не их отображений </w:t>
      </w:r>
      <w:r w:rsidR="00E77AD2">
        <w:rPr>
          <w:rFonts w:ascii="Times New Roman" w:hAnsi="Times New Roman"/>
          <w:color w:val="auto"/>
          <w:sz w:val="28"/>
        </w:rPr>
        <w:t xml:space="preserve">- </w:t>
      </w:r>
      <w:r w:rsidRPr="00FE5A96">
        <w:rPr>
          <w:rFonts w:ascii="Times New Roman" w:hAnsi="Times New Roman"/>
          <w:color w:val="auto"/>
          <w:sz w:val="28"/>
        </w:rPr>
        <w:t>признаков.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Между тем, в ряде описанных в настоящее время систем вероятностно-статистической оценке подвергаются не идентификационные свойства, а идентификационные признаки. Так, при вероятностно-статистической обработке почерков в ряде случаев учитывались не письменные навыки, а формы, конфигурации письменных знаков.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Таков, например, вариант буквы «А» с выгнутыми основными штрихами, вариант буквы «ж», состоящий из трех вертикальных и одного горизонтального штриха, вариант буквы «л», у которого левый основной штрих имеет лево</w:t>
      </w:r>
      <w:r w:rsidR="00E77AD2">
        <w:rPr>
          <w:rFonts w:ascii="Times New Roman" w:hAnsi="Times New Roman"/>
          <w:color w:val="auto"/>
          <w:sz w:val="28"/>
        </w:rPr>
        <w:t xml:space="preserve">- </w:t>
      </w:r>
      <w:r w:rsidRPr="00FE5A96">
        <w:rPr>
          <w:rFonts w:ascii="Times New Roman" w:hAnsi="Times New Roman"/>
          <w:color w:val="auto"/>
          <w:sz w:val="28"/>
        </w:rPr>
        <w:t>и правосторонний изгибы, и др.</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Приведенное описание признаков указывает лишь на конфигурацию письменного знака, но ничего не говорит о том, какими привычными движениями он выполнен. Между тем, каждая из приведенных конфигураций может быть выполнена существенно различными привычными движениями руки и, следовательно, эксперт будет иметь фактически не совпадение, а различие свойств. Вообще же совпадение конфигурации знака еще не свидетельствует о совпадении привычек письма, так же как и вариативное различие конфигураций не указывает на различие привычек. То обстоятельство, что в описываемой системе оценки «многие особенности движений в почерке остаются неучтенными»</w:t>
      </w:r>
      <w:r w:rsidR="00E5699B">
        <w:rPr>
          <w:rStyle w:val="ab"/>
          <w:rFonts w:ascii="Times New Roman" w:hAnsi="Times New Roman"/>
          <w:color w:val="auto"/>
          <w:sz w:val="28"/>
        </w:rPr>
        <w:footnoteReference w:id="28"/>
      </w:r>
      <w:r w:rsidRPr="00FE5A96">
        <w:rPr>
          <w:rFonts w:ascii="Times New Roman" w:hAnsi="Times New Roman"/>
          <w:color w:val="auto"/>
          <w:sz w:val="28"/>
        </w:rPr>
        <w:t>, а одни и те же особенности навыка описываются как различные «признаки», уже отмечалось в криминалистической литературе.</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Для определения идентификационной ценности следует выбирать поэтому не признаки, не конфигурации, а установленные предварительным анализом </w:t>
      </w:r>
      <w:r w:rsidRPr="00B472DE">
        <w:rPr>
          <w:rStyle w:val="22pt"/>
          <w:rFonts w:ascii="Times New Roman" w:hAnsi="Times New Roman"/>
          <w:color w:val="auto"/>
          <w:spacing w:val="60"/>
          <w:sz w:val="28"/>
        </w:rPr>
        <w:t>привычки</w:t>
      </w:r>
      <w:r w:rsidRPr="00FE5A96">
        <w:rPr>
          <w:rFonts w:ascii="Times New Roman" w:hAnsi="Times New Roman"/>
          <w:color w:val="auto"/>
          <w:sz w:val="28"/>
        </w:rPr>
        <w:t xml:space="preserve"> письма, свойства почерка.</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Четкое решение вопроса о предмете вероятностно-статистической оценки должно, как нам представляется, явиться первым шагом на пути дальнейшего применения вероятностно</w:t>
      </w:r>
      <w:r w:rsidR="00FD3990">
        <w:rPr>
          <w:rFonts w:ascii="Times New Roman" w:hAnsi="Times New Roman"/>
          <w:color w:val="auto"/>
          <w:sz w:val="28"/>
        </w:rPr>
        <w:t>-</w:t>
      </w:r>
      <w:r w:rsidRPr="00FE5A96">
        <w:rPr>
          <w:rFonts w:ascii="Times New Roman" w:hAnsi="Times New Roman"/>
          <w:color w:val="auto"/>
          <w:sz w:val="28"/>
        </w:rPr>
        <w:t xml:space="preserve">статистических методов оценки. Вторым шагом в этом направлении должно стать создание научно обоснованной системы идентификационных свойств отождествляемых объектов. Такая система должна базироваться на научной системе идентификационных признаков. Вместе с тем, она не может совпадать с системой признаков, так как должна характеризовать закономерности их распределения (например, амплитуду колебаний движений, характеризующих размеры и формы письменных знаков, проявление одной и той же особенности навыка при выполнении различных букв и т.д.). Только после создания научно обоснованной системы идентификационных свойств можно переходить к их обработке на </w:t>
      </w:r>
      <w:r w:rsidRPr="00FE5A96">
        <w:rPr>
          <w:rFonts w:ascii="Times New Roman" w:hAnsi="Times New Roman"/>
          <w:color w:val="auto"/>
          <w:sz w:val="28"/>
        </w:rPr>
        <w:lastRenderedPageBreak/>
        <w:t>большом статистическом материале.</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Следует отметить, что на научной конференции, посвященной вероятностно-статистическим методам оценки идентификационных признаков как авторы метода, так и участники конференции правильно отмечали необходимость дальнейшей</w:t>
      </w:r>
      <w:r w:rsidR="00B472DE">
        <w:rPr>
          <w:rFonts w:ascii="Times New Roman" w:hAnsi="Times New Roman"/>
          <w:color w:val="auto"/>
          <w:sz w:val="28"/>
        </w:rPr>
        <w:t xml:space="preserve"> </w:t>
      </w:r>
      <w:r w:rsidRPr="00FE5A96">
        <w:rPr>
          <w:rFonts w:ascii="Times New Roman" w:hAnsi="Times New Roman"/>
          <w:color w:val="auto"/>
          <w:sz w:val="28"/>
        </w:rPr>
        <w:t>разработки понятия идентификационных признаков и свойств на более широкой методологической основе</w:t>
      </w:r>
      <w:r w:rsidR="00097565">
        <w:rPr>
          <w:rStyle w:val="ab"/>
          <w:rFonts w:ascii="Times New Roman" w:hAnsi="Times New Roman"/>
          <w:color w:val="auto"/>
          <w:sz w:val="28"/>
        </w:rPr>
        <w:footnoteReference w:id="29"/>
      </w:r>
      <w:r w:rsidRPr="00FE5A96">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Статистическая интерпретация идентификационного свойства полностью согласуется с трактовкой факта в логике. Установление идентификационных свойств объекта служит основанием для вывода о тождестве. В связи с этим идентификационные свойства могут быть сопоставлены с научными фактами, являющимися основанием логических построений.</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Непосредственно воспринимаемые экспериментальные данные и научные факты представляют, как отмечает А.И.Ракитов, две ступени эмпирического познания. При этом переход от непосредственно воспринимаемых данных к факту представляет первый этап движения по пути выделения объективного содержания, заключенного в эмпирических данных. Научный факт с этих позиций представляет собой «статистическое резюме непосредственных экспериментальных данных»</w:t>
      </w:r>
      <w:r w:rsidRPr="00FE5A96">
        <w:rPr>
          <w:rFonts w:ascii="Times New Roman" w:hAnsi="Times New Roman"/>
          <w:color w:val="auto"/>
          <w:sz w:val="28"/>
          <w:vertAlign w:val="superscript"/>
        </w:rPr>
        <w:footnoteReference w:id="30"/>
      </w:r>
      <w:r w:rsidRPr="00FE5A96">
        <w:rPr>
          <w:rFonts w:ascii="Times New Roman" w:hAnsi="Times New Roman"/>
          <w:color w:val="auto"/>
          <w:sz w:val="28"/>
        </w:rPr>
        <w:t>. Соответственно этому, идентификационное свойство может быть охарактеризовано как статистическое обобщение непосредственно наблюдаемых идентификационных признаков.</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 xml:space="preserve">Вместе с тем, результаты непосредственного восприятия </w:t>
      </w:r>
      <w:r w:rsidR="004C26B6">
        <w:rPr>
          <w:rFonts w:ascii="Times New Roman" w:hAnsi="Times New Roman"/>
          <w:color w:val="auto"/>
          <w:sz w:val="28"/>
        </w:rPr>
        <w:t xml:space="preserve">- </w:t>
      </w:r>
      <w:r w:rsidRPr="00FE5A96">
        <w:rPr>
          <w:rFonts w:ascii="Times New Roman" w:hAnsi="Times New Roman"/>
          <w:color w:val="auto"/>
          <w:sz w:val="28"/>
        </w:rPr>
        <w:t>признаки также могут быть рассмотрены как определенные статистические обобщения. Исследованиями школы П.К</w:t>
      </w:r>
      <w:r w:rsidR="00A2435C">
        <w:rPr>
          <w:rFonts w:ascii="Times New Roman" w:hAnsi="Times New Roman"/>
          <w:color w:val="auto"/>
          <w:sz w:val="28"/>
        </w:rPr>
        <w:t>.</w:t>
      </w:r>
      <w:r w:rsidRPr="00FE5A96">
        <w:rPr>
          <w:rFonts w:ascii="Times New Roman" w:hAnsi="Times New Roman"/>
          <w:color w:val="auto"/>
          <w:sz w:val="28"/>
        </w:rPr>
        <w:t>Анохина доказано, что единичные наблюдения представляют результат обработки потока дискретных импульсов, идущих от рецепторов по афферентным нейронам к соответствующим клеткам мозга. Последние с громадной скоростью осуществляют их статистическую обработку</w:t>
      </w:r>
      <w:r w:rsidRPr="00FE5A96">
        <w:rPr>
          <w:rFonts w:ascii="Times New Roman" w:hAnsi="Times New Roman"/>
          <w:color w:val="auto"/>
          <w:sz w:val="28"/>
          <w:vertAlign w:val="superscript"/>
        </w:rPr>
        <w:footnoteReference w:id="31"/>
      </w:r>
      <w:r w:rsidRPr="00FE5A96">
        <w:rPr>
          <w:rFonts w:ascii="Times New Roman" w:hAnsi="Times New Roman"/>
          <w:color w:val="auto"/>
          <w:sz w:val="28"/>
        </w:rPr>
        <w:t>. То обстоятельство, что указанная обработка осуществляется бессознательно, без каких</w:t>
      </w:r>
      <w:r w:rsidR="00FD3990">
        <w:rPr>
          <w:rFonts w:ascii="Times New Roman" w:hAnsi="Times New Roman"/>
          <w:color w:val="auto"/>
          <w:sz w:val="28"/>
        </w:rPr>
        <w:t>-</w:t>
      </w:r>
      <w:r w:rsidRPr="00FE5A96">
        <w:rPr>
          <w:rFonts w:ascii="Times New Roman" w:hAnsi="Times New Roman"/>
          <w:color w:val="auto"/>
          <w:sz w:val="28"/>
        </w:rPr>
        <w:t>либо аналитических формул не устраняет статистической природы непосредственного наблюдения.</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С другой стороны, сами идентификационные свойства могут, как было показано выше, рассматриваться в качестве массовых случайных событий и подвергаться статистической обработке с целью установления их идентификационной значимости.</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«Теоретически,</w:t>
      </w:r>
      <w:r w:rsidR="00A2435C">
        <w:rPr>
          <w:rFonts w:ascii="Times New Roman" w:hAnsi="Times New Roman"/>
          <w:color w:val="auto"/>
          <w:sz w:val="28"/>
        </w:rPr>
        <w:t xml:space="preserve"> - </w:t>
      </w:r>
      <w:r w:rsidRPr="00FE5A96">
        <w:rPr>
          <w:rFonts w:ascii="Times New Roman" w:hAnsi="Times New Roman"/>
          <w:color w:val="auto"/>
          <w:sz w:val="28"/>
        </w:rPr>
        <w:t>отмечает в этой связи А.И.Ракитов,</w:t>
      </w:r>
      <w:r w:rsidR="00A2435C">
        <w:rPr>
          <w:rFonts w:ascii="Times New Roman" w:hAnsi="Times New Roman"/>
          <w:color w:val="auto"/>
          <w:sz w:val="28"/>
        </w:rPr>
        <w:t xml:space="preserve"> - </w:t>
      </w:r>
      <w:r w:rsidRPr="00FE5A96">
        <w:rPr>
          <w:rFonts w:ascii="Times New Roman" w:hAnsi="Times New Roman"/>
          <w:color w:val="auto"/>
          <w:sz w:val="28"/>
        </w:rPr>
        <w:t>любой объект эмпирического исследования может быть интерпретирован как некоторая массовая сово</w:t>
      </w:r>
      <w:r w:rsidRPr="00FE5A96">
        <w:rPr>
          <w:rFonts w:ascii="Times New Roman" w:hAnsi="Times New Roman"/>
          <w:color w:val="auto"/>
          <w:sz w:val="28"/>
        </w:rPr>
        <w:lastRenderedPageBreak/>
        <w:t>купность, индивидами которой могут выступать, как отдельные качественные состояния, так и отдельные связи и отношения. В свою очередь, каждый из феноменов, выступающих как индивид данной массовой совокупности, может быть выделен как самостоятельный объект другого уровня и в свою очередь представлен в виде массовой совокупности»</w:t>
      </w:r>
      <w:r w:rsidR="005548A1">
        <w:rPr>
          <w:rStyle w:val="ab"/>
          <w:rFonts w:ascii="Times New Roman" w:hAnsi="Times New Roman"/>
          <w:color w:val="auto"/>
          <w:sz w:val="28"/>
        </w:rPr>
        <w:footnoteReference w:id="32"/>
      </w:r>
      <w:r w:rsidR="005548A1">
        <w:rPr>
          <w:rFonts w:ascii="Times New Roman" w:hAnsi="Times New Roman"/>
          <w:color w:val="auto"/>
          <w:sz w:val="28"/>
        </w:rPr>
        <w:t>.</w:t>
      </w:r>
    </w:p>
    <w:p w:rsidR="007E2752" w:rsidRPr="00FE5A96" w:rsidRDefault="00593904" w:rsidP="00FE5A96">
      <w:pPr>
        <w:pStyle w:val="22"/>
        <w:shd w:val="clear" w:color="auto" w:fill="auto"/>
        <w:spacing w:line="276" w:lineRule="auto"/>
        <w:ind w:firstLine="709"/>
        <w:jc w:val="both"/>
        <w:rPr>
          <w:rFonts w:ascii="Times New Roman" w:hAnsi="Times New Roman"/>
          <w:color w:val="auto"/>
          <w:sz w:val="28"/>
        </w:rPr>
      </w:pPr>
      <w:r w:rsidRPr="00FE5A96">
        <w:rPr>
          <w:rFonts w:ascii="Times New Roman" w:hAnsi="Times New Roman"/>
          <w:color w:val="auto"/>
          <w:sz w:val="28"/>
        </w:rPr>
        <w:t>В процессе идентификационного исследования особо существенное значение имеет разграничение идентификационных признаков и свойств как объектов массовых совокупностей, находящихся на различных уровнях.</w:t>
      </w:r>
    </w:p>
    <w:p w:rsidR="007E2752" w:rsidRPr="00FE5A96" w:rsidRDefault="00593904" w:rsidP="00FE5A96">
      <w:pPr>
        <w:pStyle w:val="20"/>
        <w:shd w:val="clear" w:color="auto" w:fill="auto"/>
        <w:tabs>
          <w:tab w:val="left" w:pos="6098"/>
        </w:tabs>
        <w:spacing w:line="276" w:lineRule="auto"/>
        <w:ind w:firstLine="709"/>
        <w:rPr>
          <w:rFonts w:ascii="Times New Roman" w:hAnsi="Times New Roman"/>
          <w:color w:val="auto"/>
          <w:sz w:val="28"/>
        </w:rPr>
      </w:pPr>
      <w:r w:rsidRPr="00FE5A96">
        <w:rPr>
          <w:rFonts w:ascii="Times New Roman" w:hAnsi="Times New Roman"/>
          <w:color w:val="auto"/>
          <w:sz w:val="28"/>
        </w:rPr>
        <w:t>Анализ идентификационных признаков объекта с целью установления его свойств и сравнение свойств объектов с целью определения оснований вывода суть различные уровни идентификации. Разграничение этих уровней и соответствующих им задач, стадий и методов исследования предпосылка правильного осуществления процесса идентификации.</w:t>
      </w:r>
    </w:p>
    <w:sectPr w:rsidR="007E2752" w:rsidRPr="00FE5A96" w:rsidSect="008C3EA2">
      <w:footerReference w:type="default" r:id="rId8"/>
      <w:footnotePr>
        <w:numRestart w:val="eachPage"/>
      </w:footnotePr>
      <w:type w:val="continuous"/>
      <w:pgSz w:w="11909" w:h="16834"/>
      <w:pgMar w:top="1134" w:right="567" w:bottom="1134" w:left="1418" w:header="454" w:footer="4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CA" w:rsidRDefault="00463DCA">
      <w:r>
        <w:separator/>
      </w:r>
    </w:p>
  </w:endnote>
  <w:endnote w:type="continuationSeparator" w:id="0">
    <w:p w:rsidR="00463DCA" w:rsidRDefault="004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602451"/>
      <w:docPartObj>
        <w:docPartGallery w:val="Page Numbers (Bottom of Page)"/>
        <w:docPartUnique/>
      </w:docPartObj>
    </w:sdtPr>
    <w:sdtEndPr>
      <w:rPr>
        <w:rFonts w:ascii="Times New Roman" w:eastAsia="Arial Unicode MS" w:hAnsi="Times New Roman"/>
        <w:color w:val="000000"/>
        <w:sz w:val="28"/>
        <w:szCs w:val="28"/>
        <w:lang w:bidi="ru-RU"/>
      </w:rPr>
    </w:sdtEndPr>
    <w:sdtContent>
      <w:p w:rsidR="00593904" w:rsidRPr="003B07D8" w:rsidRDefault="008C3EA2" w:rsidP="003B07D8">
        <w:pPr>
          <w:pStyle w:val="ae"/>
          <w:jc w:val="right"/>
          <w:rPr>
            <w:rFonts w:ascii="Times New Roman" w:eastAsia="Arial Unicode MS" w:hAnsi="Times New Roman"/>
            <w:color w:val="000000"/>
            <w:sz w:val="28"/>
            <w:szCs w:val="28"/>
            <w:lang w:bidi="ru-RU"/>
          </w:rPr>
        </w:pPr>
        <w:r w:rsidRPr="003B07D8">
          <w:rPr>
            <w:rFonts w:ascii="Times New Roman" w:eastAsia="Arial Unicode MS" w:hAnsi="Times New Roman"/>
            <w:color w:val="000000"/>
            <w:sz w:val="28"/>
            <w:szCs w:val="28"/>
            <w:lang w:bidi="ru-RU"/>
          </w:rPr>
          <w:fldChar w:fldCharType="begin"/>
        </w:r>
        <w:r w:rsidRPr="003B07D8">
          <w:rPr>
            <w:rFonts w:ascii="Times New Roman" w:eastAsia="Arial Unicode MS" w:hAnsi="Times New Roman"/>
            <w:color w:val="000000"/>
            <w:sz w:val="28"/>
            <w:szCs w:val="28"/>
            <w:lang w:bidi="ru-RU"/>
          </w:rPr>
          <w:instrText>PAGE   \* MERGEFORMAT</w:instrText>
        </w:r>
        <w:r w:rsidRPr="003B07D8">
          <w:rPr>
            <w:rFonts w:ascii="Times New Roman" w:eastAsia="Arial Unicode MS" w:hAnsi="Times New Roman"/>
            <w:color w:val="000000"/>
            <w:sz w:val="28"/>
            <w:szCs w:val="28"/>
            <w:lang w:bidi="ru-RU"/>
          </w:rPr>
          <w:fldChar w:fldCharType="separate"/>
        </w:r>
        <w:r w:rsidR="00B30023">
          <w:rPr>
            <w:rFonts w:ascii="Times New Roman" w:eastAsia="Arial Unicode MS" w:hAnsi="Times New Roman"/>
            <w:noProof/>
            <w:color w:val="000000"/>
            <w:sz w:val="28"/>
            <w:szCs w:val="28"/>
            <w:lang w:bidi="ru-RU"/>
          </w:rPr>
          <w:t>1</w:t>
        </w:r>
        <w:r w:rsidRPr="003B07D8">
          <w:rPr>
            <w:rFonts w:ascii="Times New Roman" w:eastAsia="Arial Unicode MS" w:hAnsi="Times New Roman"/>
            <w:color w:val="000000"/>
            <w:sz w:val="28"/>
            <w:szCs w:val="28"/>
            <w:lang w:bidi="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CA" w:rsidRDefault="00463DCA">
      <w:r>
        <w:separator/>
      </w:r>
    </w:p>
  </w:footnote>
  <w:footnote w:type="continuationSeparator" w:id="0">
    <w:p w:rsidR="00463DCA" w:rsidRDefault="00463DCA">
      <w:r>
        <w:continuationSeparator/>
      </w:r>
    </w:p>
  </w:footnote>
  <w:footnote w:id="1">
    <w:p w:rsidR="00183D23" w:rsidRPr="004F6046" w:rsidRDefault="00183D23" w:rsidP="00183D23">
      <w:pPr>
        <w:pStyle w:val="a5"/>
        <w:shd w:val="clear" w:color="auto" w:fill="auto"/>
        <w:tabs>
          <w:tab w:val="left" w:pos="470"/>
        </w:tabs>
        <w:spacing w:line="240" w:lineRule="auto"/>
        <w:ind w:firstLine="709"/>
        <w:rPr>
          <w:rFonts w:ascii="Times New Roman" w:hAnsi="Times New Roman" w:cs="Times New Roman"/>
          <w:sz w:val="20"/>
          <w:szCs w:val="20"/>
        </w:rPr>
      </w:pPr>
      <w:r w:rsidRPr="004F6046">
        <w:rPr>
          <w:rStyle w:val="2pt"/>
          <w:rFonts w:ascii="Times New Roman" w:hAnsi="Times New Roman" w:cs="Times New Roman"/>
          <w:sz w:val="20"/>
          <w:szCs w:val="20"/>
          <w:vertAlign w:val="superscript"/>
        </w:rPr>
        <w:footnoteRef/>
      </w:r>
      <w:r>
        <w:rPr>
          <w:rStyle w:val="2pt"/>
          <w:rFonts w:ascii="Times New Roman" w:hAnsi="Times New Roman" w:cs="Times New Roman"/>
          <w:sz w:val="20"/>
          <w:szCs w:val="20"/>
        </w:rPr>
        <w:t xml:space="preserve"> </w:t>
      </w:r>
      <w:r w:rsidRPr="004F6046">
        <w:rPr>
          <w:rFonts w:ascii="Times New Roman" w:hAnsi="Times New Roman" w:cs="Times New Roman"/>
          <w:sz w:val="20"/>
          <w:szCs w:val="20"/>
        </w:rPr>
        <w:t>См.</w:t>
      </w:r>
      <w:r w:rsidRPr="004F6046">
        <w:rPr>
          <w:rStyle w:val="2pt"/>
          <w:rFonts w:ascii="Times New Roman" w:hAnsi="Times New Roman" w:cs="Times New Roman"/>
          <w:sz w:val="20"/>
          <w:szCs w:val="20"/>
        </w:rPr>
        <w:t xml:space="preserve"> </w:t>
      </w:r>
      <w:r w:rsidRPr="004F6046">
        <w:rPr>
          <w:rFonts w:ascii="Times New Roman" w:hAnsi="Times New Roman" w:cs="Times New Roman"/>
          <w:sz w:val="20"/>
          <w:szCs w:val="20"/>
        </w:rPr>
        <w:t>В.</w:t>
      </w:r>
      <w:r w:rsidRPr="004F6046">
        <w:rPr>
          <w:rStyle w:val="2pt"/>
          <w:rFonts w:ascii="Times New Roman" w:hAnsi="Times New Roman" w:cs="Times New Roman"/>
          <w:sz w:val="20"/>
          <w:szCs w:val="20"/>
        </w:rPr>
        <w:t xml:space="preserve"> </w:t>
      </w:r>
      <w:r w:rsidRPr="004F6046">
        <w:rPr>
          <w:rFonts w:ascii="Times New Roman" w:hAnsi="Times New Roman" w:cs="Times New Roman"/>
          <w:sz w:val="20"/>
          <w:szCs w:val="20"/>
        </w:rPr>
        <w:t>Я.</w:t>
      </w:r>
      <w:r w:rsidRPr="004F6046">
        <w:rPr>
          <w:rStyle w:val="2pt"/>
          <w:rFonts w:ascii="Times New Roman" w:hAnsi="Times New Roman" w:cs="Times New Roman"/>
          <w:sz w:val="20"/>
          <w:szCs w:val="20"/>
        </w:rPr>
        <w:t xml:space="preserve"> Колдин.</w:t>
      </w:r>
      <w:r w:rsidRPr="004F6046">
        <w:rPr>
          <w:rFonts w:ascii="Times New Roman" w:hAnsi="Times New Roman" w:cs="Times New Roman"/>
          <w:sz w:val="20"/>
          <w:szCs w:val="20"/>
        </w:rPr>
        <w:t xml:space="preserve"> Идентификация при производстве криминалистических экспертиз. М., 1957, стр. 13; «Криминалистика». М., 1963, стр. 50,</w:t>
      </w:r>
      <w:r w:rsidR="00E85FDE">
        <w:rPr>
          <w:rFonts w:ascii="Times New Roman" w:hAnsi="Times New Roman" w:cs="Times New Roman"/>
          <w:sz w:val="20"/>
          <w:szCs w:val="20"/>
        </w:rPr>
        <w:t xml:space="preserve"> </w:t>
      </w:r>
      <w:r w:rsidRPr="004F6046">
        <w:rPr>
          <w:rFonts w:ascii="Times New Roman" w:hAnsi="Times New Roman" w:cs="Times New Roman"/>
          <w:sz w:val="20"/>
          <w:szCs w:val="20"/>
        </w:rPr>
        <w:t>и др.</w:t>
      </w:r>
    </w:p>
  </w:footnote>
  <w:footnote w:id="2">
    <w:p w:rsidR="00593904" w:rsidRPr="004F6046" w:rsidRDefault="00593904" w:rsidP="004F6046">
      <w:pPr>
        <w:pStyle w:val="a5"/>
        <w:shd w:val="clear" w:color="auto" w:fill="auto"/>
        <w:tabs>
          <w:tab w:val="left" w:pos="480"/>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М. Я. </w:t>
      </w:r>
      <w:r w:rsidRPr="004F6046">
        <w:rPr>
          <w:rStyle w:val="2pt"/>
          <w:rFonts w:ascii="Times New Roman" w:hAnsi="Times New Roman" w:cs="Times New Roman"/>
          <w:sz w:val="20"/>
          <w:szCs w:val="20"/>
        </w:rPr>
        <w:t>Сегай.</w:t>
      </w:r>
      <w:r w:rsidRPr="004F6046">
        <w:rPr>
          <w:rFonts w:ascii="Times New Roman" w:hAnsi="Times New Roman" w:cs="Times New Roman"/>
          <w:sz w:val="20"/>
          <w:szCs w:val="20"/>
        </w:rPr>
        <w:t xml:space="preserve"> Криминалистическая идентификация и особенности ее применения в отдельных видах советской криминалистической экспертизы. Автореф. канд. дисс. Киев, 1959, стр. 7.</w:t>
      </w:r>
    </w:p>
  </w:footnote>
  <w:footnote w:id="3">
    <w:p w:rsidR="00593904" w:rsidRPr="004F6046" w:rsidRDefault="00593904" w:rsidP="004F6046">
      <w:pPr>
        <w:pStyle w:val="a5"/>
        <w:shd w:val="clear" w:color="auto" w:fill="auto"/>
        <w:tabs>
          <w:tab w:val="left" w:pos="475"/>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А. И. </w:t>
      </w:r>
      <w:r w:rsidRPr="004F6046">
        <w:rPr>
          <w:rStyle w:val="2pt"/>
          <w:rFonts w:ascii="Times New Roman" w:hAnsi="Times New Roman" w:cs="Times New Roman"/>
          <w:sz w:val="20"/>
          <w:szCs w:val="20"/>
        </w:rPr>
        <w:t>Манцветова, Э. Б. Мельникова, В. Ф. Орлова.</w:t>
      </w:r>
      <w:r w:rsidR="00E85FDE">
        <w:rPr>
          <w:rStyle w:val="2pt"/>
          <w:rFonts w:ascii="Times New Roman" w:hAnsi="Times New Roman" w:cs="Times New Roman"/>
          <w:sz w:val="20"/>
          <w:szCs w:val="20"/>
        </w:rPr>
        <w:t xml:space="preserve"> </w:t>
      </w:r>
      <w:r w:rsidRPr="004F6046">
        <w:rPr>
          <w:rFonts w:ascii="Times New Roman" w:hAnsi="Times New Roman" w:cs="Times New Roman"/>
          <w:sz w:val="20"/>
          <w:szCs w:val="20"/>
        </w:rPr>
        <w:t>Экспертиза почерка. Сб. «Теория и практика криминалистической экспертизы», № 6</w:t>
      </w:r>
      <w:r w:rsidR="004A455B">
        <w:rPr>
          <w:rFonts w:ascii="Times New Roman" w:hAnsi="Times New Roman" w:cs="Times New Roman"/>
          <w:sz w:val="20"/>
          <w:szCs w:val="20"/>
        </w:rPr>
        <w:t>-</w:t>
      </w:r>
      <w:r w:rsidRPr="004F6046">
        <w:rPr>
          <w:rFonts w:ascii="Times New Roman" w:hAnsi="Times New Roman" w:cs="Times New Roman"/>
          <w:sz w:val="20"/>
          <w:szCs w:val="20"/>
        </w:rPr>
        <w:t xml:space="preserve">7. М., 1961, стр. 8, 20, 34; А. И. </w:t>
      </w:r>
      <w:r w:rsidRPr="004F6046">
        <w:rPr>
          <w:rStyle w:val="2pt"/>
          <w:rFonts w:ascii="Times New Roman" w:hAnsi="Times New Roman" w:cs="Times New Roman"/>
          <w:sz w:val="20"/>
          <w:szCs w:val="20"/>
        </w:rPr>
        <w:t>Манцветова.</w:t>
      </w:r>
      <w:r w:rsidRPr="004F6046">
        <w:rPr>
          <w:rFonts w:ascii="Times New Roman" w:hAnsi="Times New Roman" w:cs="Times New Roman"/>
          <w:sz w:val="20"/>
          <w:szCs w:val="20"/>
        </w:rPr>
        <w:t xml:space="preserve"> Частные признаки почерка. М</w:t>
      </w:r>
      <w:r w:rsidR="001E7A9A">
        <w:rPr>
          <w:rFonts w:ascii="Times New Roman" w:hAnsi="Times New Roman" w:cs="Times New Roman"/>
          <w:sz w:val="20"/>
          <w:szCs w:val="20"/>
        </w:rPr>
        <w:t>.,</w:t>
      </w:r>
      <w:r w:rsidRPr="004F6046">
        <w:rPr>
          <w:rFonts w:ascii="Times New Roman" w:hAnsi="Times New Roman" w:cs="Times New Roman"/>
          <w:sz w:val="20"/>
          <w:szCs w:val="20"/>
        </w:rPr>
        <w:t xml:space="preserve"> 1960, стр. 3.</w:t>
      </w:r>
    </w:p>
  </w:footnote>
  <w:footnote w:id="4">
    <w:p w:rsidR="00593904" w:rsidRPr="004F6046" w:rsidRDefault="00593904" w:rsidP="004F6046">
      <w:pPr>
        <w:pStyle w:val="a5"/>
        <w:shd w:val="clear" w:color="auto" w:fill="auto"/>
        <w:tabs>
          <w:tab w:val="left" w:pos="475"/>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А. Р. </w:t>
      </w:r>
      <w:r w:rsidRPr="004F6046">
        <w:rPr>
          <w:rStyle w:val="2pt"/>
          <w:rFonts w:ascii="Times New Roman" w:hAnsi="Times New Roman" w:cs="Times New Roman"/>
          <w:sz w:val="20"/>
          <w:szCs w:val="20"/>
        </w:rPr>
        <w:t>Шляхов.</w:t>
      </w:r>
      <w:r w:rsidRPr="004F6046">
        <w:rPr>
          <w:rFonts w:ascii="Times New Roman" w:hAnsi="Times New Roman" w:cs="Times New Roman"/>
          <w:sz w:val="20"/>
          <w:szCs w:val="20"/>
        </w:rPr>
        <w:t xml:space="preserve"> Организация и производство криминалистической экспертизы в СССР. Сб. «Теория и практика криминалистической экспертизы», № 9</w:t>
      </w:r>
      <w:r w:rsidR="004A455B">
        <w:rPr>
          <w:rFonts w:ascii="Times New Roman" w:hAnsi="Times New Roman" w:cs="Times New Roman"/>
          <w:sz w:val="20"/>
          <w:szCs w:val="20"/>
        </w:rPr>
        <w:t>-</w:t>
      </w:r>
      <w:r w:rsidRPr="004F6046">
        <w:rPr>
          <w:rFonts w:ascii="Times New Roman" w:hAnsi="Times New Roman" w:cs="Times New Roman"/>
          <w:sz w:val="20"/>
          <w:szCs w:val="20"/>
        </w:rPr>
        <w:t>10. М., 1962, стр. 119.</w:t>
      </w:r>
    </w:p>
  </w:footnote>
  <w:footnote w:id="5">
    <w:p w:rsidR="00593904" w:rsidRPr="004F6046" w:rsidRDefault="00593904" w:rsidP="004F6046">
      <w:pPr>
        <w:pStyle w:val="a5"/>
        <w:shd w:val="clear" w:color="auto" w:fill="auto"/>
        <w:tabs>
          <w:tab w:val="left" w:pos="470"/>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Г. Л. </w:t>
      </w:r>
      <w:r w:rsidRPr="004F6046">
        <w:rPr>
          <w:rStyle w:val="2pt"/>
          <w:rFonts w:ascii="Times New Roman" w:hAnsi="Times New Roman" w:cs="Times New Roman"/>
          <w:sz w:val="20"/>
          <w:szCs w:val="20"/>
        </w:rPr>
        <w:t>Грановский.</w:t>
      </w:r>
      <w:r w:rsidRPr="004F6046">
        <w:rPr>
          <w:rFonts w:ascii="Times New Roman" w:hAnsi="Times New Roman" w:cs="Times New Roman"/>
          <w:sz w:val="20"/>
          <w:szCs w:val="20"/>
        </w:rPr>
        <w:t xml:space="preserve"> Основы трасологии. М., ВНИИОП, 1965,</w:t>
      </w:r>
      <w:r w:rsidR="00B86764">
        <w:rPr>
          <w:rFonts w:ascii="Times New Roman" w:hAnsi="Times New Roman" w:cs="Times New Roman"/>
          <w:sz w:val="20"/>
          <w:szCs w:val="20"/>
        </w:rPr>
        <w:t xml:space="preserve"> </w:t>
      </w:r>
      <w:r w:rsidRPr="004F6046">
        <w:rPr>
          <w:rFonts w:ascii="Times New Roman" w:hAnsi="Times New Roman" w:cs="Times New Roman"/>
          <w:sz w:val="20"/>
          <w:szCs w:val="20"/>
        </w:rPr>
        <w:t>стр. 27</w:t>
      </w:r>
      <w:r w:rsidR="004A455B">
        <w:rPr>
          <w:rFonts w:ascii="Times New Roman" w:hAnsi="Times New Roman" w:cs="Times New Roman"/>
          <w:sz w:val="20"/>
          <w:szCs w:val="20"/>
        </w:rPr>
        <w:t>-</w:t>
      </w:r>
      <w:r w:rsidRPr="004F6046">
        <w:rPr>
          <w:rFonts w:ascii="Times New Roman" w:hAnsi="Times New Roman" w:cs="Times New Roman"/>
          <w:sz w:val="20"/>
          <w:szCs w:val="20"/>
        </w:rPr>
        <w:t>28.</w:t>
      </w:r>
    </w:p>
  </w:footnote>
  <w:footnote w:id="6">
    <w:p w:rsidR="00593904" w:rsidRPr="004F6046" w:rsidRDefault="00593904" w:rsidP="004F6046">
      <w:pPr>
        <w:pStyle w:val="a5"/>
        <w:shd w:val="clear" w:color="auto" w:fill="auto"/>
        <w:tabs>
          <w:tab w:val="left" w:pos="475"/>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Н. В. </w:t>
      </w:r>
      <w:r w:rsidRPr="001E7A9A">
        <w:rPr>
          <w:rStyle w:val="2pt"/>
          <w:rFonts w:ascii="Times New Roman" w:hAnsi="Times New Roman" w:cs="Times New Roman"/>
          <w:sz w:val="20"/>
          <w:szCs w:val="20"/>
        </w:rPr>
        <w:t>Терзиев</w:t>
      </w:r>
      <w:r w:rsidRPr="004F6046">
        <w:rPr>
          <w:rFonts w:ascii="Times New Roman" w:hAnsi="Times New Roman" w:cs="Times New Roman"/>
          <w:sz w:val="20"/>
          <w:szCs w:val="20"/>
        </w:rPr>
        <w:t>. Идентификация и определение групповой принадлежности. М., 1963, стр. 25</w:t>
      </w:r>
      <w:r w:rsidR="004A455B">
        <w:rPr>
          <w:rFonts w:ascii="Times New Roman" w:hAnsi="Times New Roman" w:cs="Times New Roman"/>
          <w:sz w:val="20"/>
          <w:szCs w:val="20"/>
        </w:rPr>
        <w:t>-</w:t>
      </w:r>
      <w:r w:rsidRPr="004F6046">
        <w:rPr>
          <w:rFonts w:ascii="Times New Roman" w:hAnsi="Times New Roman" w:cs="Times New Roman"/>
          <w:sz w:val="20"/>
          <w:szCs w:val="20"/>
        </w:rPr>
        <w:t>26.</w:t>
      </w:r>
    </w:p>
  </w:footnote>
  <w:footnote w:id="7">
    <w:p w:rsidR="00593904" w:rsidRPr="004F6046" w:rsidRDefault="00593904" w:rsidP="004F6046">
      <w:pPr>
        <w:pStyle w:val="a5"/>
        <w:shd w:val="clear" w:color="auto" w:fill="auto"/>
        <w:tabs>
          <w:tab w:val="left" w:pos="470"/>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А. А. </w:t>
      </w:r>
      <w:r w:rsidRPr="004F6046">
        <w:rPr>
          <w:rStyle w:val="2pt"/>
          <w:rFonts w:ascii="Times New Roman" w:hAnsi="Times New Roman" w:cs="Times New Roman"/>
          <w:sz w:val="20"/>
          <w:szCs w:val="20"/>
        </w:rPr>
        <w:t>Эйсман.</w:t>
      </w:r>
      <w:r w:rsidRPr="004F6046">
        <w:rPr>
          <w:rFonts w:ascii="Times New Roman" w:hAnsi="Times New Roman" w:cs="Times New Roman"/>
          <w:sz w:val="20"/>
          <w:szCs w:val="20"/>
        </w:rPr>
        <w:t xml:space="preserve"> Заключение эксперта. М., 1967, стр. 36. Таким же</w:t>
      </w:r>
      <w:r w:rsidR="001E7A9A">
        <w:rPr>
          <w:rFonts w:ascii="Times New Roman" w:hAnsi="Times New Roman" w:cs="Times New Roman"/>
          <w:sz w:val="20"/>
          <w:szCs w:val="20"/>
        </w:rPr>
        <w:t xml:space="preserve"> </w:t>
      </w:r>
      <w:r w:rsidRPr="004F6046">
        <w:rPr>
          <w:rFonts w:ascii="Times New Roman" w:hAnsi="Times New Roman" w:cs="Times New Roman"/>
          <w:sz w:val="20"/>
          <w:szCs w:val="20"/>
        </w:rPr>
        <w:t>образом определяет А. А. Эйсман понятие признака и в учебнике криминалистики (см. «Криминалистика». М., 1959, стр. 21</w:t>
      </w:r>
      <w:r w:rsidR="004A455B">
        <w:rPr>
          <w:rFonts w:ascii="Times New Roman" w:hAnsi="Times New Roman" w:cs="Times New Roman"/>
          <w:sz w:val="20"/>
          <w:szCs w:val="20"/>
        </w:rPr>
        <w:t>-</w:t>
      </w:r>
      <w:r w:rsidRPr="004F6046">
        <w:rPr>
          <w:rFonts w:ascii="Times New Roman" w:hAnsi="Times New Roman" w:cs="Times New Roman"/>
          <w:sz w:val="20"/>
          <w:szCs w:val="20"/>
        </w:rPr>
        <w:t>22).</w:t>
      </w:r>
    </w:p>
  </w:footnote>
  <w:footnote w:id="8">
    <w:p w:rsidR="00593904" w:rsidRPr="004F6046" w:rsidRDefault="00593904" w:rsidP="004F6046">
      <w:pPr>
        <w:pStyle w:val="a5"/>
        <w:shd w:val="clear" w:color="auto" w:fill="auto"/>
        <w:tabs>
          <w:tab w:val="left" w:pos="619"/>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А. И. </w:t>
      </w:r>
      <w:r w:rsidRPr="00E407EA">
        <w:rPr>
          <w:rStyle w:val="2pt"/>
          <w:rFonts w:ascii="Times New Roman" w:hAnsi="Times New Roman" w:cs="Times New Roman"/>
          <w:sz w:val="20"/>
          <w:szCs w:val="20"/>
        </w:rPr>
        <w:t>Уемов</w:t>
      </w:r>
      <w:r w:rsidRPr="004F6046">
        <w:rPr>
          <w:rFonts w:ascii="Times New Roman" w:hAnsi="Times New Roman" w:cs="Times New Roman"/>
          <w:sz w:val="20"/>
          <w:szCs w:val="20"/>
        </w:rPr>
        <w:t>. Вещи, свойства, отношения. М., 1963, стр. 21.</w:t>
      </w:r>
    </w:p>
  </w:footnote>
  <w:footnote w:id="9">
    <w:p w:rsidR="00593904" w:rsidRPr="004F6046" w:rsidRDefault="00593904" w:rsidP="004F6046">
      <w:pPr>
        <w:pStyle w:val="a5"/>
        <w:shd w:val="clear" w:color="auto" w:fill="auto"/>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Pr="004F6046">
        <w:rPr>
          <w:rFonts w:ascii="Times New Roman" w:hAnsi="Times New Roman" w:cs="Times New Roman"/>
          <w:sz w:val="20"/>
          <w:szCs w:val="20"/>
        </w:rPr>
        <w:t xml:space="preserve"> В. И. </w:t>
      </w:r>
      <w:r w:rsidRPr="00E407EA">
        <w:rPr>
          <w:rStyle w:val="2pt"/>
          <w:rFonts w:ascii="Times New Roman" w:hAnsi="Times New Roman" w:cs="Times New Roman"/>
          <w:sz w:val="20"/>
          <w:szCs w:val="20"/>
        </w:rPr>
        <w:t>Ленин</w:t>
      </w:r>
      <w:r w:rsidRPr="004F6046">
        <w:rPr>
          <w:rFonts w:ascii="Times New Roman" w:hAnsi="Times New Roman" w:cs="Times New Roman"/>
          <w:sz w:val="20"/>
          <w:szCs w:val="20"/>
        </w:rPr>
        <w:t>. Пол</w:t>
      </w:r>
      <w:r w:rsidR="00500149">
        <w:rPr>
          <w:rFonts w:ascii="Times New Roman" w:hAnsi="Times New Roman" w:cs="Times New Roman"/>
          <w:sz w:val="20"/>
          <w:szCs w:val="20"/>
        </w:rPr>
        <w:t>н</w:t>
      </w:r>
      <w:r w:rsidRPr="004F6046">
        <w:rPr>
          <w:rFonts w:ascii="Times New Roman" w:hAnsi="Times New Roman" w:cs="Times New Roman"/>
          <w:sz w:val="20"/>
          <w:szCs w:val="20"/>
        </w:rPr>
        <w:t>. собр. соч., т. 29, стр. 135.</w:t>
      </w:r>
    </w:p>
  </w:footnote>
  <w:footnote w:id="10">
    <w:p w:rsidR="00593904" w:rsidRPr="004F6046" w:rsidRDefault="00593904" w:rsidP="004F6046">
      <w:pPr>
        <w:pStyle w:val="a5"/>
        <w:shd w:val="clear" w:color="auto" w:fill="auto"/>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Pr="004F6046">
        <w:rPr>
          <w:rFonts w:ascii="Times New Roman" w:hAnsi="Times New Roman" w:cs="Times New Roman"/>
          <w:sz w:val="20"/>
          <w:szCs w:val="20"/>
        </w:rPr>
        <w:t xml:space="preserve"> В. И. </w:t>
      </w:r>
      <w:r w:rsidRPr="00E407EA">
        <w:rPr>
          <w:rStyle w:val="2pt"/>
          <w:rFonts w:ascii="Times New Roman" w:hAnsi="Times New Roman" w:cs="Times New Roman"/>
          <w:sz w:val="20"/>
          <w:szCs w:val="20"/>
        </w:rPr>
        <w:t>Ленин</w:t>
      </w:r>
      <w:r w:rsidRPr="004F6046">
        <w:rPr>
          <w:rFonts w:ascii="Times New Roman" w:hAnsi="Times New Roman" w:cs="Times New Roman"/>
          <w:sz w:val="20"/>
          <w:szCs w:val="20"/>
        </w:rPr>
        <w:t>. Пол</w:t>
      </w:r>
      <w:r w:rsidR="00500149">
        <w:rPr>
          <w:rFonts w:ascii="Times New Roman" w:hAnsi="Times New Roman" w:cs="Times New Roman"/>
          <w:sz w:val="20"/>
          <w:szCs w:val="20"/>
        </w:rPr>
        <w:t>н</w:t>
      </w:r>
      <w:r w:rsidRPr="004F6046">
        <w:rPr>
          <w:rFonts w:ascii="Times New Roman" w:hAnsi="Times New Roman" w:cs="Times New Roman"/>
          <w:sz w:val="20"/>
          <w:szCs w:val="20"/>
        </w:rPr>
        <w:t>. собр. соч., т. 18, стр. 66.</w:t>
      </w:r>
    </w:p>
  </w:footnote>
  <w:footnote w:id="11">
    <w:p w:rsidR="00B9072E" w:rsidRDefault="00B9072E" w:rsidP="00052CFD">
      <w:pPr>
        <w:pStyle w:val="a9"/>
        <w:ind w:firstLine="709"/>
        <w:jc w:val="both"/>
      </w:pPr>
      <w:r w:rsidRPr="00EC59E4">
        <w:rPr>
          <w:rStyle w:val="ab"/>
          <w:rFonts w:ascii="Times New Roman" w:hAnsi="Times New Roman" w:cs="Times New Roman"/>
        </w:rPr>
        <w:footnoteRef/>
      </w:r>
      <w:r w:rsidRPr="00EC59E4">
        <w:rPr>
          <w:rFonts w:ascii="Times New Roman" w:hAnsi="Times New Roman" w:cs="Times New Roman"/>
        </w:rPr>
        <w:t xml:space="preserve"> </w:t>
      </w:r>
      <w:r w:rsidR="00EC59E4" w:rsidRPr="004F6046">
        <w:rPr>
          <w:rFonts w:ascii="Times New Roman" w:hAnsi="Times New Roman" w:cs="Times New Roman"/>
        </w:rPr>
        <w:t xml:space="preserve">Н. И. </w:t>
      </w:r>
      <w:r w:rsidR="00EC59E4" w:rsidRPr="004F6046">
        <w:rPr>
          <w:rStyle w:val="2pt"/>
          <w:rFonts w:ascii="Times New Roman" w:hAnsi="Times New Roman" w:cs="Times New Roman"/>
          <w:sz w:val="20"/>
          <w:szCs w:val="20"/>
        </w:rPr>
        <w:t>Кондаков.</w:t>
      </w:r>
      <w:r w:rsidR="00EC59E4" w:rsidRPr="004F6046">
        <w:rPr>
          <w:rFonts w:ascii="Times New Roman" w:hAnsi="Times New Roman" w:cs="Times New Roman"/>
        </w:rPr>
        <w:t xml:space="preserve"> Логика. М., 1954, стр. 473. Существенно приэтом разграничивать признаки единичных материальных вещей и идеализированные абстракции </w:t>
      </w:r>
      <w:r w:rsidR="000F28F1">
        <w:rPr>
          <w:rFonts w:ascii="Times New Roman" w:hAnsi="Times New Roman" w:cs="Times New Roman"/>
        </w:rPr>
        <w:t xml:space="preserve">- </w:t>
      </w:r>
      <w:r w:rsidR="00EC59E4" w:rsidRPr="004F6046">
        <w:rPr>
          <w:rFonts w:ascii="Times New Roman" w:hAnsi="Times New Roman" w:cs="Times New Roman"/>
        </w:rPr>
        <w:t>признаки понятий. Изучение последних входит впредмет логики. Для теории криминалистической идентификации особую актуальность приобретает рассмотрение признаков и свойств единичных</w:t>
      </w:r>
      <w:r w:rsidR="00052CFD">
        <w:rPr>
          <w:rFonts w:ascii="Times New Roman" w:hAnsi="Times New Roman" w:cs="Times New Roman"/>
        </w:rPr>
        <w:t xml:space="preserve"> </w:t>
      </w:r>
      <w:r w:rsidR="00EC59E4" w:rsidRPr="004F6046">
        <w:rPr>
          <w:rFonts w:ascii="Times New Roman" w:hAnsi="Times New Roman" w:cs="Times New Roman"/>
        </w:rPr>
        <w:t>материальных объектов, поскольку их установление представляет задачу</w:t>
      </w:r>
      <w:r w:rsidR="00052CFD">
        <w:rPr>
          <w:rFonts w:ascii="Times New Roman" w:hAnsi="Times New Roman" w:cs="Times New Roman"/>
        </w:rPr>
        <w:t xml:space="preserve"> </w:t>
      </w:r>
      <w:r w:rsidR="00EC59E4" w:rsidRPr="004F6046">
        <w:rPr>
          <w:rFonts w:ascii="Times New Roman" w:hAnsi="Times New Roman" w:cs="Times New Roman"/>
        </w:rPr>
        <w:t>исследования.</w:t>
      </w:r>
    </w:p>
  </w:footnote>
  <w:footnote w:id="12">
    <w:p w:rsidR="00593904" w:rsidRPr="004F6046" w:rsidRDefault="00593904" w:rsidP="004F6046">
      <w:pPr>
        <w:pStyle w:val="a5"/>
        <w:shd w:val="clear" w:color="auto" w:fill="auto"/>
        <w:tabs>
          <w:tab w:val="left" w:pos="569"/>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К. </w:t>
      </w:r>
      <w:r w:rsidRPr="00C27BA2">
        <w:rPr>
          <w:rStyle w:val="2pt"/>
          <w:rFonts w:ascii="Times New Roman" w:hAnsi="Times New Roman" w:cs="Times New Roman"/>
          <w:sz w:val="20"/>
          <w:szCs w:val="20"/>
        </w:rPr>
        <w:t>Маркс</w:t>
      </w:r>
      <w:r w:rsidRPr="004F6046">
        <w:rPr>
          <w:rFonts w:ascii="Times New Roman" w:hAnsi="Times New Roman" w:cs="Times New Roman"/>
          <w:sz w:val="20"/>
          <w:szCs w:val="20"/>
        </w:rPr>
        <w:t xml:space="preserve">. Капитал, т. </w:t>
      </w:r>
      <w:r w:rsidRPr="004F6046">
        <w:rPr>
          <w:rFonts w:ascii="Times New Roman" w:hAnsi="Times New Roman" w:cs="Times New Roman"/>
          <w:sz w:val="20"/>
          <w:szCs w:val="20"/>
          <w:lang w:val="en-US" w:eastAsia="en-US" w:bidi="en-US"/>
        </w:rPr>
        <w:t>III</w:t>
      </w:r>
      <w:r w:rsidRPr="004F6046">
        <w:rPr>
          <w:rFonts w:ascii="Times New Roman" w:hAnsi="Times New Roman" w:cs="Times New Roman"/>
          <w:sz w:val="20"/>
          <w:szCs w:val="20"/>
          <w:lang w:eastAsia="en-US" w:bidi="en-US"/>
        </w:rPr>
        <w:t xml:space="preserve">. </w:t>
      </w:r>
      <w:r w:rsidRPr="004F6046">
        <w:rPr>
          <w:rFonts w:ascii="Times New Roman" w:hAnsi="Times New Roman" w:cs="Times New Roman"/>
          <w:sz w:val="20"/>
          <w:szCs w:val="20"/>
        </w:rPr>
        <w:t>М., 1953, стр. 830.</w:t>
      </w:r>
    </w:p>
  </w:footnote>
  <w:footnote w:id="13">
    <w:p w:rsidR="00593904" w:rsidRPr="004F6046" w:rsidRDefault="00593904" w:rsidP="004F6046">
      <w:pPr>
        <w:pStyle w:val="a5"/>
        <w:shd w:val="clear" w:color="auto" w:fill="auto"/>
        <w:tabs>
          <w:tab w:val="left" w:pos="534"/>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В. И. </w:t>
      </w:r>
      <w:r w:rsidRPr="00C27BA2">
        <w:rPr>
          <w:rStyle w:val="2pt"/>
          <w:rFonts w:ascii="Times New Roman" w:hAnsi="Times New Roman" w:cs="Times New Roman"/>
          <w:sz w:val="20"/>
          <w:szCs w:val="20"/>
        </w:rPr>
        <w:t>Ленин</w:t>
      </w:r>
      <w:r w:rsidRPr="004F6046">
        <w:rPr>
          <w:rFonts w:ascii="Times New Roman" w:hAnsi="Times New Roman" w:cs="Times New Roman"/>
          <w:sz w:val="20"/>
          <w:szCs w:val="20"/>
        </w:rPr>
        <w:t xml:space="preserve">. </w:t>
      </w:r>
      <w:r w:rsidR="00C27BA2">
        <w:rPr>
          <w:rFonts w:ascii="Times New Roman" w:hAnsi="Times New Roman" w:cs="Times New Roman"/>
          <w:sz w:val="20"/>
          <w:szCs w:val="20"/>
        </w:rPr>
        <w:t>Полн.</w:t>
      </w:r>
      <w:r w:rsidRPr="004F6046">
        <w:rPr>
          <w:rFonts w:ascii="Times New Roman" w:hAnsi="Times New Roman" w:cs="Times New Roman"/>
          <w:sz w:val="20"/>
          <w:szCs w:val="20"/>
        </w:rPr>
        <w:t xml:space="preserve"> собр. соч., т. 29, стр. 138.</w:t>
      </w:r>
    </w:p>
  </w:footnote>
  <w:footnote w:id="14">
    <w:p w:rsidR="00593904" w:rsidRPr="004F6046" w:rsidRDefault="00593904" w:rsidP="004F6046">
      <w:pPr>
        <w:pStyle w:val="a5"/>
        <w:shd w:val="clear" w:color="auto" w:fill="auto"/>
        <w:tabs>
          <w:tab w:val="left" w:pos="524"/>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 Л. </w:t>
      </w:r>
      <w:r w:rsidRPr="004F6046">
        <w:rPr>
          <w:rStyle w:val="2pt"/>
          <w:rFonts w:ascii="Times New Roman" w:hAnsi="Times New Roman" w:cs="Times New Roman"/>
          <w:sz w:val="20"/>
          <w:szCs w:val="20"/>
        </w:rPr>
        <w:t>Рубинштейн.</w:t>
      </w:r>
      <w:r w:rsidRPr="004F6046">
        <w:rPr>
          <w:rFonts w:ascii="Times New Roman" w:hAnsi="Times New Roman" w:cs="Times New Roman"/>
          <w:sz w:val="20"/>
          <w:szCs w:val="20"/>
        </w:rPr>
        <w:t xml:space="preserve"> Бытие и сознание. М., 1957, стр. 108.</w:t>
      </w:r>
    </w:p>
  </w:footnote>
  <w:footnote w:id="15">
    <w:p w:rsidR="004F1C9E" w:rsidRPr="004F1C9E" w:rsidRDefault="004F1C9E" w:rsidP="00302C3D">
      <w:pPr>
        <w:pStyle w:val="a9"/>
        <w:ind w:firstLine="709"/>
        <w:jc w:val="both"/>
        <w:rPr>
          <w:rFonts w:ascii="Times New Roman" w:hAnsi="Times New Roman" w:cs="Times New Roman"/>
        </w:rPr>
      </w:pPr>
      <w:r w:rsidRPr="004F1C9E">
        <w:rPr>
          <w:rStyle w:val="ab"/>
          <w:rFonts w:ascii="Times New Roman" w:hAnsi="Times New Roman" w:cs="Times New Roman"/>
        </w:rPr>
        <w:footnoteRef/>
      </w:r>
      <w:r w:rsidRPr="004F1C9E">
        <w:rPr>
          <w:rFonts w:ascii="Times New Roman" w:hAnsi="Times New Roman" w:cs="Times New Roman"/>
        </w:rPr>
        <w:t xml:space="preserve"> См. Н. С. </w:t>
      </w:r>
      <w:r w:rsidRPr="004F1C9E">
        <w:rPr>
          <w:rStyle w:val="2pt"/>
          <w:rFonts w:ascii="Times New Roman" w:hAnsi="Times New Roman" w:cs="Times New Roman"/>
          <w:sz w:val="20"/>
          <w:szCs w:val="20"/>
        </w:rPr>
        <w:t>Полевой,</w:t>
      </w:r>
      <w:r w:rsidRPr="004F1C9E">
        <w:rPr>
          <w:rFonts w:ascii="Times New Roman" w:hAnsi="Times New Roman" w:cs="Times New Roman"/>
        </w:rPr>
        <w:t xml:space="preserve"> В. Л. </w:t>
      </w:r>
      <w:r w:rsidRPr="00302C3D">
        <w:rPr>
          <w:rStyle w:val="2pt"/>
          <w:rFonts w:ascii="Times New Roman" w:hAnsi="Times New Roman" w:cs="Times New Roman"/>
          <w:sz w:val="20"/>
          <w:szCs w:val="20"/>
        </w:rPr>
        <w:t>Топунов</w:t>
      </w:r>
      <w:r w:rsidRPr="004F1C9E">
        <w:rPr>
          <w:rFonts w:ascii="Times New Roman" w:hAnsi="Times New Roman" w:cs="Times New Roman"/>
        </w:rPr>
        <w:t xml:space="preserve">, Г. Б. </w:t>
      </w:r>
      <w:r w:rsidRPr="00302C3D">
        <w:rPr>
          <w:rStyle w:val="2pt"/>
          <w:rFonts w:ascii="Times New Roman" w:hAnsi="Times New Roman" w:cs="Times New Roman"/>
          <w:sz w:val="20"/>
          <w:szCs w:val="20"/>
        </w:rPr>
        <w:t>Xасин</w:t>
      </w:r>
      <w:r w:rsidRPr="004F1C9E">
        <w:rPr>
          <w:rFonts w:ascii="Times New Roman" w:hAnsi="Times New Roman" w:cs="Times New Roman"/>
        </w:rPr>
        <w:t>. О коэффициенте изменения линейных размеров элементов пространственной конфигурации и его использовании при идентификации объектов по их фотоизображениям. Сб. «Проблемы правовой кибернетики». М., 1968, стр. 236-240;</w:t>
      </w:r>
      <w:r w:rsidR="009B4637">
        <w:rPr>
          <w:rFonts w:ascii="Times New Roman" w:hAnsi="Times New Roman" w:cs="Times New Roman"/>
        </w:rPr>
        <w:t xml:space="preserve"> </w:t>
      </w:r>
      <w:r w:rsidRPr="004F1C9E">
        <w:rPr>
          <w:rFonts w:ascii="Times New Roman" w:hAnsi="Times New Roman" w:cs="Times New Roman"/>
        </w:rPr>
        <w:t xml:space="preserve">А. Р. </w:t>
      </w:r>
      <w:r w:rsidRPr="00302C3D">
        <w:rPr>
          <w:rStyle w:val="2pt"/>
          <w:rFonts w:ascii="Times New Roman" w:hAnsi="Times New Roman" w:cs="Times New Roman"/>
          <w:sz w:val="20"/>
          <w:szCs w:val="20"/>
        </w:rPr>
        <w:t>Шляхов</w:t>
      </w:r>
      <w:r w:rsidRPr="004F1C9E">
        <w:rPr>
          <w:rFonts w:ascii="Times New Roman" w:hAnsi="Times New Roman" w:cs="Times New Roman"/>
        </w:rPr>
        <w:t>. Там же, стр. 18.</w:t>
      </w:r>
    </w:p>
  </w:footnote>
  <w:footnote w:id="16">
    <w:p w:rsidR="00593904" w:rsidRPr="004F6046" w:rsidRDefault="00593904" w:rsidP="004F6046">
      <w:pPr>
        <w:pStyle w:val="a5"/>
        <w:shd w:val="clear" w:color="auto" w:fill="auto"/>
        <w:tabs>
          <w:tab w:val="left" w:pos="621"/>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Аналогично рассматриваются стадии идентификации М. Я. </w:t>
      </w:r>
      <w:r w:rsidRPr="00D358D5">
        <w:rPr>
          <w:rStyle w:val="2pt"/>
          <w:rFonts w:ascii="Times New Roman" w:hAnsi="Times New Roman" w:cs="Times New Roman"/>
          <w:sz w:val="20"/>
          <w:szCs w:val="20"/>
        </w:rPr>
        <w:t>Сегаем</w:t>
      </w:r>
      <w:r w:rsidR="00D358D5">
        <w:rPr>
          <w:rFonts w:ascii="Times New Roman" w:hAnsi="Times New Roman" w:cs="Times New Roman"/>
          <w:sz w:val="20"/>
          <w:szCs w:val="20"/>
        </w:rPr>
        <w:t xml:space="preserve"> </w:t>
      </w:r>
      <w:r w:rsidRPr="004F6046">
        <w:rPr>
          <w:rFonts w:ascii="Times New Roman" w:hAnsi="Times New Roman" w:cs="Times New Roman"/>
          <w:sz w:val="20"/>
          <w:szCs w:val="20"/>
        </w:rPr>
        <w:t>(см. указ, автореф., стр. 8</w:t>
      </w:r>
      <w:r w:rsidR="004A455B">
        <w:rPr>
          <w:rFonts w:ascii="Times New Roman" w:hAnsi="Times New Roman" w:cs="Times New Roman"/>
          <w:sz w:val="20"/>
          <w:szCs w:val="20"/>
        </w:rPr>
        <w:t>-</w:t>
      </w:r>
      <w:r w:rsidRPr="004F6046">
        <w:rPr>
          <w:rFonts w:ascii="Times New Roman" w:hAnsi="Times New Roman" w:cs="Times New Roman"/>
          <w:sz w:val="20"/>
          <w:szCs w:val="20"/>
        </w:rPr>
        <w:t xml:space="preserve">9); А. Р. </w:t>
      </w:r>
      <w:r w:rsidRPr="00D358D5">
        <w:rPr>
          <w:rStyle w:val="2pt"/>
          <w:rFonts w:ascii="Times New Roman" w:hAnsi="Times New Roman" w:cs="Times New Roman"/>
          <w:sz w:val="20"/>
          <w:szCs w:val="20"/>
        </w:rPr>
        <w:t>Шляховым</w:t>
      </w:r>
      <w:r w:rsidRPr="004F6046">
        <w:rPr>
          <w:rFonts w:ascii="Times New Roman" w:hAnsi="Times New Roman" w:cs="Times New Roman"/>
          <w:sz w:val="20"/>
          <w:szCs w:val="20"/>
        </w:rPr>
        <w:t xml:space="preserve"> (см. указ, работу, стр. 147,162, 174), Г. А. </w:t>
      </w:r>
      <w:r w:rsidRPr="00D358D5">
        <w:rPr>
          <w:rStyle w:val="2pt"/>
          <w:rFonts w:ascii="Times New Roman" w:hAnsi="Times New Roman" w:cs="Times New Roman"/>
          <w:sz w:val="20"/>
          <w:szCs w:val="20"/>
        </w:rPr>
        <w:t xml:space="preserve">Грановским </w:t>
      </w:r>
      <w:r w:rsidRPr="004F6046">
        <w:rPr>
          <w:rFonts w:ascii="Times New Roman" w:hAnsi="Times New Roman" w:cs="Times New Roman"/>
          <w:sz w:val="20"/>
          <w:szCs w:val="20"/>
        </w:rPr>
        <w:t>(Основы трасологии. М., 1965, стр. 62, 66, 78)</w:t>
      </w:r>
      <w:r w:rsidR="00D358D5">
        <w:rPr>
          <w:rFonts w:ascii="Times New Roman" w:hAnsi="Times New Roman" w:cs="Times New Roman"/>
          <w:sz w:val="20"/>
          <w:szCs w:val="20"/>
        </w:rPr>
        <w:t xml:space="preserve"> </w:t>
      </w:r>
      <w:r w:rsidRPr="004F6046">
        <w:rPr>
          <w:rFonts w:ascii="Times New Roman" w:hAnsi="Times New Roman" w:cs="Times New Roman"/>
          <w:sz w:val="20"/>
          <w:szCs w:val="20"/>
        </w:rPr>
        <w:t>и другими авторами.</w:t>
      </w:r>
    </w:p>
  </w:footnote>
  <w:footnote w:id="17">
    <w:p w:rsidR="00EA1A87" w:rsidRDefault="00EA1A87" w:rsidP="00D358D5">
      <w:pPr>
        <w:pStyle w:val="a9"/>
        <w:ind w:firstLine="709"/>
        <w:jc w:val="both"/>
      </w:pPr>
      <w:r w:rsidRPr="00D358D5">
        <w:rPr>
          <w:rStyle w:val="ab"/>
          <w:rFonts w:ascii="Times New Roman" w:hAnsi="Times New Roman" w:cs="Times New Roman"/>
        </w:rPr>
        <w:footnoteRef/>
      </w:r>
      <w:r w:rsidRPr="00D358D5">
        <w:rPr>
          <w:rFonts w:ascii="Times New Roman" w:hAnsi="Times New Roman" w:cs="Times New Roman"/>
        </w:rPr>
        <w:t xml:space="preserve"> Для характеристики этого направления приведем некоторые работы</w:t>
      </w:r>
      <w:r w:rsidR="00D358D5">
        <w:rPr>
          <w:rFonts w:ascii="Times New Roman" w:hAnsi="Times New Roman" w:cs="Times New Roman"/>
        </w:rPr>
        <w:t xml:space="preserve"> </w:t>
      </w:r>
      <w:r w:rsidRPr="00D358D5">
        <w:rPr>
          <w:rFonts w:ascii="Times New Roman" w:hAnsi="Times New Roman" w:cs="Times New Roman"/>
        </w:rPr>
        <w:t xml:space="preserve">советских криминалистов, выполненные в различное время: С. И. </w:t>
      </w:r>
      <w:r w:rsidRPr="00D358D5">
        <w:rPr>
          <w:rStyle w:val="2pt"/>
          <w:rFonts w:ascii="Times New Roman" w:hAnsi="Times New Roman" w:cs="Times New Roman"/>
          <w:sz w:val="20"/>
          <w:szCs w:val="20"/>
        </w:rPr>
        <w:t>Тихенко</w:t>
      </w:r>
      <w:r w:rsidRPr="00D358D5">
        <w:rPr>
          <w:rFonts w:ascii="Times New Roman" w:hAnsi="Times New Roman" w:cs="Times New Roman"/>
        </w:rPr>
        <w:t xml:space="preserve">. Проблемы индивидуальности и устойчивости признаков почерка в судебной экспертизе письма. Сб. «Криминалистика и научно-судебная экспертиза», № 2. Киев, 1948; В. П. </w:t>
      </w:r>
      <w:r w:rsidRPr="00D358D5">
        <w:rPr>
          <w:rStyle w:val="2pt"/>
          <w:rFonts w:ascii="Times New Roman" w:hAnsi="Times New Roman" w:cs="Times New Roman"/>
          <w:sz w:val="20"/>
          <w:szCs w:val="20"/>
        </w:rPr>
        <w:t>Бурчанинов, М. Г. Богатырев,</w:t>
      </w:r>
      <w:r w:rsidR="00EC261F">
        <w:rPr>
          <w:rStyle w:val="2pt"/>
          <w:rFonts w:ascii="Times New Roman" w:hAnsi="Times New Roman" w:cs="Times New Roman"/>
          <w:sz w:val="20"/>
          <w:szCs w:val="20"/>
        </w:rPr>
        <w:t xml:space="preserve"> </w:t>
      </w:r>
      <w:r w:rsidRPr="00D358D5">
        <w:rPr>
          <w:rStyle w:val="2pt"/>
          <w:rFonts w:ascii="Times New Roman" w:hAnsi="Times New Roman" w:cs="Times New Roman"/>
          <w:sz w:val="20"/>
          <w:szCs w:val="20"/>
        </w:rPr>
        <w:t>А. Д. Топольский, В. Ф. Берзин,</w:t>
      </w:r>
      <w:r w:rsidRPr="00D358D5">
        <w:rPr>
          <w:rFonts w:ascii="Times New Roman" w:hAnsi="Times New Roman" w:cs="Times New Roman"/>
        </w:rPr>
        <w:t xml:space="preserve"> В. А. </w:t>
      </w:r>
      <w:r w:rsidRPr="00EC261F">
        <w:rPr>
          <w:rStyle w:val="2pt"/>
          <w:rFonts w:ascii="Times New Roman" w:hAnsi="Times New Roman" w:cs="Times New Roman"/>
          <w:sz w:val="20"/>
          <w:szCs w:val="20"/>
        </w:rPr>
        <w:t>Суярко</w:t>
      </w:r>
      <w:r w:rsidRPr="00D358D5">
        <w:rPr>
          <w:rFonts w:ascii="Times New Roman" w:hAnsi="Times New Roman" w:cs="Times New Roman"/>
        </w:rPr>
        <w:t xml:space="preserve">. Устойчивость признаков почерка при умышленном его изменении; Г. В. </w:t>
      </w:r>
      <w:r w:rsidRPr="00D358D5">
        <w:rPr>
          <w:rStyle w:val="2pt"/>
          <w:rFonts w:ascii="Times New Roman" w:hAnsi="Times New Roman" w:cs="Times New Roman"/>
          <w:sz w:val="20"/>
          <w:szCs w:val="20"/>
        </w:rPr>
        <w:t>Рожкова.</w:t>
      </w:r>
      <w:r w:rsidRPr="00D358D5">
        <w:rPr>
          <w:rFonts w:ascii="Times New Roman" w:hAnsi="Times New Roman" w:cs="Times New Roman"/>
        </w:rPr>
        <w:t xml:space="preserve"> Устойчивость признаков почерка в зависимости от позы пишущего; И. М. </w:t>
      </w:r>
      <w:r w:rsidRPr="00A060E8">
        <w:rPr>
          <w:rStyle w:val="2pt"/>
          <w:rFonts w:ascii="Times New Roman" w:hAnsi="Times New Roman" w:cs="Times New Roman"/>
          <w:sz w:val="20"/>
          <w:szCs w:val="20"/>
        </w:rPr>
        <w:t>Можар</w:t>
      </w:r>
      <w:r w:rsidRPr="00D358D5">
        <w:rPr>
          <w:rFonts w:ascii="Times New Roman" w:hAnsi="Times New Roman" w:cs="Times New Roman"/>
        </w:rPr>
        <w:t>.</w:t>
      </w:r>
      <w:r w:rsidR="00A060E8">
        <w:rPr>
          <w:rFonts w:ascii="Times New Roman" w:hAnsi="Times New Roman" w:cs="Times New Roman"/>
        </w:rPr>
        <w:t xml:space="preserve"> </w:t>
      </w:r>
      <w:r w:rsidRPr="00D358D5">
        <w:rPr>
          <w:rFonts w:ascii="Times New Roman" w:hAnsi="Times New Roman" w:cs="Times New Roman"/>
        </w:rPr>
        <w:t xml:space="preserve">Устойчивость признаков почерка в зависимости от времени; Н. С. </w:t>
      </w:r>
      <w:r w:rsidRPr="00D358D5">
        <w:rPr>
          <w:rStyle w:val="2pt"/>
          <w:rFonts w:ascii="Times New Roman" w:hAnsi="Times New Roman" w:cs="Times New Roman"/>
          <w:sz w:val="20"/>
          <w:szCs w:val="20"/>
        </w:rPr>
        <w:t>Воль</w:t>
      </w:r>
      <w:r w:rsidRPr="00A060E8">
        <w:rPr>
          <w:rStyle w:val="2pt"/>
          <w:rFonts w:ascii="Times New Roman" w:hAnsi="Times New Roman" w:cs="Times New Roman"/>
          <w:sz w:val="20"/>
          <w:szCs w:val="20"/>
        </w:rPr>
        <w:t>вач</w:t>
      </w:r>
      <w:r w:rsidRPr="00D358D5">
        <w:rPr>
          <w:rFonts w:ascii="Times New Roman" w:hAnsi="Times New Roman" w:cs="Times New Roman"/>
        </w:rPr>
        <w:t xml:space="preserve">. О влиянии свойств пишущего прибора на признаки почерка; Б. </w:t>
      </w:r>
      <w:r w:rsidRPr="00D358D5">
        <w:rPr>
          <w:rStyle w:val="2pt"/>
          <w:rFonts w:ascii="Times New Roman" w:hAnsi="Times New Roman" w:cs="Times New Roman"/>
          <w:sz w:val="20"/>
          <w:szCs w:val="20"/>
        </w:rPr>
        <w:t>Мельникова.</w:t>
      </w:r>
      <w:r w:rsidRPr="00D358D5">
        <w:rPr>
          <w:rFonts w:ascii="Times New Roman" w:hAnsi="Times New Roman" w:cs="Times New Roman"/>
        </w:rPr>
        <w:t xml:space="preserve"> Некоторые вопросы устойчивости признаков почерка</w:t>
      </w:r>
      <w:r w:rsidR="00A060E8">
        <w:rPr>
          <w:rFonts w:ascii="Times New Roman" w:hAnsi="Times New Roman" w:cs="Times New Roman"/>
        </w:rPr>
        <w:t xml:space="preserve"> </w:t>
      </w:r>
      <w:r w:rsidRPr="00D358D5">
        <w:rPr>
          <w:rFonts w:ascii="Times New Roman" w:hAnsi="Times New Roman" w:cs="Times New Roman"/>
        </w:rPr>
        <w:t>в рукописях, выполненных левой рукой. Сб. «Криминалистика и судебная</w:t>
      </w:r>
      <w:r w:rsidR="00A060E8">
        <w:rPr>
          <w:rFonts w:ascii="Times New Roman" w:hAnsi="Times New Roman" w:cs="Times New Roman"/>
        </w:rPr>
        <w:t xml:space="preserve"> </w:t>
      </w:r>
      <w:r w:rsidRPr="00D358D5">
        <w:rPr>
          <w:rFonts w:ascii="Times New Roman" w:hAnsi="Times New Roman" w:cs="Times New Roman"/>
        </w:rPr>
        <w:t xml:space="preserve">экспертиза». Киев, 1957; В. Ф. </w:t>
      </w:r>
      <w:r w:rsidRPr="0013423C">
        <w:rPr>
          <w:rStyle w:val="2pt"/>
          <w:rFonts w:ascii="Times New Roman" w:hAnsi="Times New Roman" w:cs="Times New Roman"/>
          <w:sz w:val="20"/>
          <w:szCs w:val="20"/>
        </w:rPr>
        <w:t>Берзин</w:t>
      </w:r>
      <w:r w:rsidRPr="00D358D5">
        <w:rPr>
          <w:rFonts w:ascii="Times New Roman" w:hAnsi="Times New Roman" w:cs="Times New Roman"/>
        </w:rPr>
        <w:t xml:space="preserve">, Н. И. </w:t>
      </w:r>
      <w:r w:rsidRPr="0013423C">
        <w:rPr>
          <w:rStyle w:val="2pt"/>
          <w:rFonts w:ascii="Times New Roman" w:hAnsi="Times New Roman" w:cs="Times New Roman"/>
          <w:sz w:val="20"/>
          <w:szCs w:val="20"/>
        </w:rPr>
        <w:t>Клименко</w:t>
      </w:r>
      <w:r w:rsidRPr="00D358D5">
        <w:rPr>
          <w:rFonts w:ascii="Times New Roman" w:hAnsi="Times New Roman" w:cs="Times New Roman"/>
        </w:rPr>
        <w:t xml:space="preserve">, В. В. </w:t>
      </w:r>
      <w:r w:rsidRPr="0013423C">
        <w:rPr>
          <w:rStyle w:val="2pt"/>
          <w:rFonts w:ascii="Times New Roman" w:hAnsi="Times New Roman" w:cs="Times New Roman"/>
          <w:sz w:val="20"/>
          <w:szCs w:val="20"/>
        </w:rPr>
        <w:t>Липовский</w:t>
      </w:r>
      <w:r w:rsidRPr="00D358D5">
        <w:rPr>
          <w:rFonts w:ascii="Times New Roman" w:hAnsi="Times New Roman" w:cs="Times New Roman"/>
        </w:rPr>
        <w:t xml:space="preserve">, С. Д. </w:t>
      </w:r>
      <w:r w:rsidRPr="0013423C">
        <w:rPr>
          <w:rStyle w:val="2pt"/>
          <w:rFonts w:ascii="Times New Roman" w:hAnsi="Times New Roman" w:cs="Times New Roman"/>
          <w:sz w:val="20"/>
          <w:szCs w:val="20"/>
        </w:rPr>
        <w:t>Павленко</w:t>
      </w:r>
      <w:r w:rsidRPr="00D358D5">
        <w:rPr>
          <w:rFonts w:ascii="Times New Roman" w:hAnsi="Times New Roman" w:cs="Times New Roman"/>
        </w:rPr>
        <w:t xml:space="preserve">, А. Д. </w:t>
      </w:r>
      <w:r w:rsidRPr="0013423C">
        <w:rPr>
          <w:rStyle w:val="2pt"/>
          <w:rFonts w:ascii="Times New Roman" w:hAnsi="Times New Roman" w:cs="Times New Roman"/>
          <w:sz w:val="20"/>
          <w:szCs w:val="20"/>
        </w:rPr>
        <w:t>Топольский</w:t>
      </w:r>
      <w:r w:rsidRPr="00D358D5">
        <w:rPr>
          <w:rFonts w:ascii="Times New Roman" w:hAnsi="Times New Roman" w:cs="Times New Roman"/>
        </w:rPr>
        <w:t xml:space="preserve">, И. Я. </w:t>
      </w:r>
      <w:r w:rsidRPr="00783397">
        <w:rPr>
          <w:rStyle w:val="2pt"/>
          <w:rFonts w:ascii="Times New Roman" w:hAnsi="Times New Roman" w:cs="Times New Roman"/>
          <w:sz w:val="20"/>
          <w:szCs w:val="20"/>
        </w:rPr>
        <w:t>Фридма</w:t>
      </w:r>
      <w:r w:rsidR="0013423C" w:rsidRPr="00783397">
        <w:rPr>
          <w:rStyle w:val="2pt"/>
          <w:rFonts w:ascii="Times New Roman" w:hAnsi="Times New Roman" w:cs="Times New Roman"/>
          <w:sz w:val="20"/>
          <w:szCs w:val="20"/>
        </w:rPr>
        <w:t>н</w:t>
      </w:r>
      <w:r w:rsidRPr="00D358D5">
        <w:rPr>
          <w:rFonts w:ascii="Times New Roman" w:hAnsi="Times New Roman" w:cs="Times New Roman"/>
        </w:rPr>
        <w:t>,</w:t>
      </w:r>
      <w:r w:rsidR="0013423C">
        <w:rPr>
          <w:rFonts w:ascii="Times New Roman" w:hAnsi="Times New Roman" w:cs="Times New Roman"/>
        </w:rPr>
        <w:t xml:space="preserve"> </w:t>
      </w:r>
      <w:r w:rsidRPr="00D358D5">
        <w:rPr>
          <w:rFonts w:ascii="Times New Roman" w:hAnsi="Times New Roman" w:cs="Times New Roman"/>
        </w:rPr>
        <w:t xml:space="preserve">Б. А. </w:t>
      </w:r>
      <w:r w:rsidRPr="00D358D5">
        <w:rPr>
          <w:rStyle w:val="2pt"/>
          <w:rFonts w:ascii="Times New Roman" w:hAnsi="Times New Roman" w:cs="Times New Roman"/>
          <w:sz w:val="20"/>
          <w:szCs w:val="20"/>
        </w:rPr>
        <w:t>Штерн.</w:t>
      </w:r>
      <w:r w:rsidRPr="00D358D5">
        <w:rPr>
          <w:rFonts w:ascii="Times New Roman" w:hAnsi="Times New Roman" w:cs="Times New Roman"/>
        </w:rPr>
        <w:t xml:space="preserve"> Устойчивость признаков почерка при умышленном его искажении. Сборник научных работ. Вып. 1. Вильнюс, 1963; В. П. </w:t>
      </w:r>
      <w:r w:rsidRPr="00D358D5">
        <w:rPr>
          <w:rStyle w:val="2pt"/>
          <w:rFonts w:ascii="Times New Roman" w:hAnsi="Times New Roman" w:cs="Times New Roman"/>
          <w:sz w:val="20"/>
          <w:szCs w:val="20"/>
        </w:rPr>
        <w:t>Загряд</w:t>
      </w:r>
      <w:r w:rsidRPr="00783397">
        <w:rPr>
          <w:rStyle w:val="2pt"/>
          <w:rFonts w:ascii="Times New Roman" w:hAnsi="Times New Roman" w:cs="Times New Roman"/>
          <w:sz w:val="20"/>
          <w:szCs w:val="20"/>
        </w:rPr>
        <w:t>ский</w:t>
      </w:r>
      <w:r w:rsidRPr="00D358D5">
        <w:rPr>
          <w:rFonts w:ascii="Times New Roman" w:hAnsi="Times New Roman" w:cs="Times New Roman"/>
        </w:rPr>
        <w:t xml:space="preserve">, Р. М. </w:t>
      </w:r>
      <w:r w:rsidRPr="00783397">
        <w:rPr>
          <w:rStyle w:val="2pt"/>
          <w:rFonts w:ascii="Times New Roman" w:hAnsi="Times New Roman" w:cs="Times New Roman"/>
          <w:sz w:val="20"/>
          <w:szCs w:val="20"/>
        </w:rPr>
        <w:t>Ла</w:t>
      </w:r>
      <w:r w:rsidR="0013423C" w:rsidRPr="00783397">
        <w:rPr>
          <w:rStyle w:val="2pt"/>
          <w:rFonts w:ascii="Times New Roman" w:hAnsi="Times New Roman" w:cs="Times New Roman"/>
          <w:sz w:val="20"/>
          <w:szCs w:val="20"/>
        </w:rPr>
        <w:t>н</w:t>
      </w:r>
      <w:r w:rsidRPr="00783397">
        <w:rPr>
          <w:rStyle w:val="2pt"/>
          <w:rFonts w:ascii="Times New Roman" w:hAnsi="Times New Roman" w:cs="Times New Roman"/>
          <w:sz w:val="20"/>
          <w:szCs w:val="20"/>
        </w:rPr>
        <w:t>цман</w:t>
      </w:r>
      <w:r w:rsidRPr="00D358D5">
        <w:rPr>
          <w:rFonts w:ascii="Times New Roman" w:hAnsi="Times New Roman" w:cs="Times New Roman"/>
        </w:rPr>
        <w:t>. Экспериментальная проверка устойчивости</w:t>
      </w:r>
      <w:r w:rsidRPr="004F6046">
        <w:rPr>
          <w:rFonts w:ascii="Times New Roman" w:hAnsi="Times New Roman" w:cs="Times New Roman"/>
        </w:rPr>
        <w:t xml:space="preserve"> графического комплекса методом гипоксии (исследования в барокамере). Сб.</w:t>
      </w:r>
      <w:r w:rsidR="00783397">
        <w:rPr>
          <w:rFonts w:ascii="Times New Roman" w:hAnsi="Times New Roman" w:cs="Times New Roman"/>
        </w:rPr>
        <w:t xml:space="preserve"> </w:t>
      </w:r>
      <w:r w:rsidRPr="004F6046">
        <w:rPr>
          <w:rFonts w:ascii="Times New Roman" w:hAnsi="Times New Roman" w:cs="Times New Roman"/>
        </w:rPr>
        <w:t xml:space="preserve">«Кибернетика и судебная экспертиза». Вып. 2. Вильнюс, 1966; Б. Н. </w:t>
      </w:r>
      <w:r w:rsidRPr="00783397">
        <w:rPr>
          <w:rStyle w:val="2pt"/>
          <w:rFonts w:ascii="Times New Roman" w:hAnsi="Times New Roman" w:cs="Times New Roman"/>
          <w:sz w:val="20"/>
          <w:szCs w:val="20"/>
        </w:rPr>
        <w:t>Ермоленко</w:t>
      </w:r>
      <w:r w:rsidRPr="004F6046">
        <w:rPr>
          <w:rFonts w:ascii="Times New Roman" w:hAnsi="Times New Roman" w:cs="Times New Roman"/>
        </w:rPr>
        <w:t xml:space="preserve">. Некоторые вопросы механизма образования следов на пулях, </w:t>
      </w:r>
      <w:r w:rsidR="00FD3990" w:rsidRPr="004F6046">
        <w:rPr>
          <w:rFonts w:ascii="Times New Roman" w:hAnsi="Times New Roman" w:cs="Times New Roman"/>
        </w:rPr>
        <w:t>выстрелянных</w:t>
      </w:r>
      <w:r w:rsidRPr="004F6046">
        <w:rPr>
          <w:rFonts w:ascii="Times New Roman" w:hAnsi="Times New Roman" w:cs="Times New Roman"/>
        </w:rPr>
        <w:t xml:space="preserve"> из нарезного оружия. Сб. «Проблемы криминалистики и судебной экспертизы». Алма-Ата, 1965; Б. Н. </w:t>
      </w:r>
      <w:r w:rsidRPr="004F6046">
        <w:rPr>
          <w:rStyle w:val="2pt"/>
          <w:rFonts w:ascii="Times New Roman" w:hAnsi="Times New Roman" w:cs="Times New Roman"/>
          <w:sz w:val="20"/>
          <w:szCs w:val="20"/>
        </w:rPr>
        <w:t>Ермоленко.</w:t>
      </w:r>
      <w:r w:rsidRPr="004F6046">
        <w:rPr>
          <w:rFonts w:ascii="Times New Roman" w:hAnsi="Times New Roman" w:cs="Times New Roman"/>
        </w:rPr>
        <w:t xml:space="preserve"> Влияние смазки</w:t>
      </w:r>
      <w:r w:rsidR="002B4E5E">
        <w:rPr>
          <w:rFonts w:ascii="Times New Roman" w:hAnsi="Times New Roman" w:cs="Times New Roman"/>
        </w:rPr>
        <w:t xml:space="preserve"> </w:t>
      </w:r>
      <w:r w:rsidRPr="004F6046">
        <w:rPr>
          <w:rFonts w:ascii="Times New Roman" w:hAnsi="Times New Roman" w:cs="Times New Roman"/>
        </w:rPr>
        <w:t xml:space="preserve">канала ствола на </w:t>
      </w:r>
      <w:r w:rsidR="00FD3990" w:rsidRPr="004F6046">
        <w:rPr>
          <w:rFonts w:ascii="Times New Roman" w:hAnsi="Times New Roman" w:cs="Times New Roman"/>
        </w:rPr>
        <w:t>следообразования</w:t>
      </w:r>
      <w:r w:rsidRPr="004F6046">
        <w:rPr>
          <w:rFonts w:ascii="Times New Roman" w:hAnsi="Times New Roman" w:cs="Times New Roman"/>
        </w:rPr>
        <w:t xml:space="preserve"> на пулях. Сб. «Криминалистика и судебная экспертиза». Вып. 1. Киев, 1964.</w:t>
      </w:r>
    </w:p>
  </w:footnote>
  <w:footnote w:id="18">
    <w:p w:rsidR="0090425C" w:rsidRPr="004F6046" w:rsidRDefault="0090425C" w:rsidP="0090425C">
      <w:pPr>
        <w:pStyle w:val="a5"/>
        <w:shd w:val="clear" w:color="auto" w:fill="auto"/>
        <w:tabs>
          <w:tab w:val="left" w:pos="610"/>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Pr>
          <w:rFonts w:ascii="Times New Roman" w:hAnsi="Times New Roman" w:cs="Times New Roman"/>
          <w:sz w:val="20"/>
          <w:szCs w:val="20"/>
        </w:rPr>
        <w:t xml:space="preserve"> З</w:t>
      </w:r>
      <w:r w:rsidRPr="004F6046">
        <w:rPr>
          <w:rFonts w:ascii="Times New Roman" w:hAnsi="Times New Roman" w:cs="Times New Roman"/>
          <w:sz w:val="20"/>
          <w:szCs w:val="20"/>
        </w:rPr>
        <w:t xml:space="preserve">. И. </w:t>
      </w:r>
      <w:r w:rsidRPr="004F6046">
        <w:rPr>
          <w:rStyle w:val="2pt"/>
          <w:rFonts w:ascii="Times New Roman" w:hAnsi="Times New Roman" w:cs="Times New Roman"/>
          <w:sz w:val="20"/>
          <w:szCs w:val="20"/>
        </w:rPr>
        <w:t>Кирсанов.</w:t>
      </w:r>
      <w:r w:rsidRPr="004F6046">
        <w:rPr>
          <w:rFonts w:ascii="Times New Roman" w:hAnsi="Times New Roman" w:cs="Times New Roman"/>
          <w:sz w:val="20"/>
          <w:szCs w:val="20"/>
        </w:rPr>
        <w:t xml:space="preserve"> Математические методы исследования в криминалистике. Сб. «Вопросы кибернетики и право». М„ 1967, стр. 203.</w:t>
      </w:r>
    </w:p>
  </w:footnote>
  <w:footnote w:id="19">
    <w:p w:rsidR="00593904" w:rsidRPr="004F6046" w:rsidRDefault="00593904" w:rsidP="004F6046">
      <w:pPr>
        <w:pStyle w:val="a5"/>
        <w:shd w:val="clear" w:color="auto" w:fill="auto"/>
        <w:tabs>
          <w:tab w:val="left" w:pos="624"/>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Там же.</w:t>
      </w:r>
    </w:p>
  </w:footnote>
  <w:footnote w:id="20">
    <w:p w:rsidR="006D3DA7" w:rsidRPr="007E7170" w:rsidRDefault="006D3DA7" w:rsidP="007E7170">
      <w:pPr>
        <w:pStyle w:val="a9"/>
        <w:ind w:firstLine="709"/>
        <w:jc w:val="both"/>
        <w:rPr>
          <w:rFonts w:ascii="Times New Roman" w:hAnsi="Times New Roman" w:cs="Times New Roman"/>
        </w:rPr>
      </w:pPr>
      <w:r w:rsidRPr="007E7170">
        <w:rPr>
          <w:rStyle w:val="ab"/>
          <w:rFonts w:ascii="Times New Roman" w:hAnsi="Times New Roman" w:cs="Times New Roman"/>
        </w:rPr>
        <w:footnoteRef/>
      </w:r>
      <w:r w:rsidRPr="007E7170">
        <w:rPr>
          <w:rFonts w:ascii="Times New Roman" w:hAnsi="Times New Roman" w:cs="Times New Roman"/>
        </w:rPr>
        <w:t xml:space="preserve"> </w:t>
      </w:r>
      <w:r w:rsidR="006D408D" w:rsidRPr="007E7170">
        <w:rPr>
          <w:rFonts w:ascii="Times New Roman" w:hAnsi="Times New Roman" w:cs="Times New Roman"/>
        </w:rPr>
        <w:t xml:space="preserve">См. Л. Г. </w:t>
      </w:r>
      <w:r w:rsidR="006D408D" w:rsidRPr="00E54A46">
        <w:rPr>
          <w:rStyle w:val="2pt"/>
          <w:rFonts w:ascii="Times New Roman" w:hAnsi="Times New Roman" w:cs="Times New Roman"/>
          <w:sz w:val="20"/>
          <w:szCs w:val="20"/>
        </w:rPr>
        <w:t>Эджубов</w:t>
      </w:r>
      <w:r w:rsidR="006D408D" w:rsidRPr="007E7170">
        <w:rPr>
          <w:rFonts w:ascii="Times New Roman" w:hAnsi="Times New Roman" w:cs="Times New Roman"/>
        </w:rPr>
        <w:t>. Кибернетика и некоторые проблемы судебного почерковедения. «Вопросы кибернетики и право». М., 1967, стр. 233.</w:t>
      </w:r>
    </w:p>
  </w:footnote>
  <w:footnote w:id="21">
    <w:p w:rsidR="00593904" w:rsidRPr="007E7170" w:rsidRDefault="00593904" w:rsidP="007E7170">
      <w:pPr>
        <w:pStyle w:val="a5"/>
        <w:shd w:val="clear" w:color="auto" w:fill="auto"/>
        <w:tabs>
          <w:tab w:val="left" w:pos="630"/>
        </w:tabs>
        <w:spacing w:line="240" w:lineRule="auto"/>
        <w:ind w:firstLine="709"/>
        <w:rPr>
          <w:rFonts w:ascii="Times New Roman" w:hAnsi="Times New Roman" w:cs="Times New Roman"/>
          <w:sz w:val="20"/>
          <w:szCs w:val="20"/>
        </w:rPr>
      </w:pPr>
      <w:r w:rsidRPr="007E7170">
        <w:rPr>
          <w:rFonts w:ascii="Times New Roman" w:hAnsi="Times New Roman" w:cs="Times New Roman"/>
          <w:sz w:val="20"/>
          <w:szCs w:val="20"/>
          <w:vertAlign w:val="superscript"/>
        </w:rPr>
        <w:footnoteRef/>
      </w:r>
      <w:r w:rsidR="007E0E3C" w:rsidRPr="007E7170">
        <w:rPr>
          <w:rFonts w:ascii="Times New Roman" w:hAnsi="Times New Roman" w:cs="Times New Roman"/>
          <w:sz w:val="20"/>
          <w:szCs w:val="20"/>
        </w:rPr>
        <w:t xml:space="preserve"> </w:t>
      </w:r>
      <w:r w:rsidR="00CF520A" w:rsidRPr="007E7170">
        <w:rPr>
          <w:rFonts w:ascii="Times New Roman" w:hAnsi="Times New Roman" w:cs="Times New Roman"/>
          <w:sz w:val="20"/>
          <w:szCs w:val="20"/>
        </w:rPr>
        <w:t xml:space="preserve">См. Л. Г. </w:t>
      </w:r>
      <w:r w:rsidR="00CF520A" w:rsidRPr="00E54A46">
        <w:rPr>
          <w:rStyle w:val="2pt"/>
          <w:rFonts w:ascii="Times New Roman" w:hAnsi="Times New Roman" w:cs="Times New Roman"/>
          <w:sz w:val="20"/>
          <w:szCs w:val="20"/>
        </w:rPr>
        <w:t>Эджубов</w:t>
      </w:r>
      <w:r w:rsidR="00CF520A" w:rsidRPr="007E7170">
        <w:rPr>
          <w:rFonts w:ascii="Times New Roman" w:hAnsi="Times New Roman" w:cs="Times New Roman"/>
          <w:sz w:val="20"/>
          <w:szCs w:val="20"/>
        </w:rPr>
        <w:t>. Использование графического усреднения письменных знаков при исследовании почерка. Сб. «Вопросы судебной экспертизы», № 4. Баку, 1967, стр. 214.</w:t>
      </w:r>
    </w:p>
  </w:footnote>
  <w:footnote w:id="22">
    <w:p w:rsidR="00593904" w:rsidRPr="007E7170" w:rsidRDefault="00593904" w:rsidP="007E7170">
      <w:pPr>
        <w:pStyle w:val="a5"/>
        <w:shd w:val="clear" w:color="auto" w:fill="auto"/>
        <w:tabs>
          <w:tab w:val="left" w:pos="980"/>
        </w:tabs>
        <w:spacing w:line="240" w:lineRule="auto"/>
        <w:ind w:firstLine="709"/>
        <w:rPr>
          <w:rFonts w:ascii="Times New Roman" w:hAnsi="Times New Roman" w:cs="Times New Roman"/>
          <w:sz w:val="20"/>
          <w:szCs w:val="20"/>
        </w:rPr>
      </w:pPr>
      <w:r w:rsidRPr="007E7170">
        <w:rPr>
          <w:rFonts w:ascii="Times New Roman" w:hAnsi="Times New Roman" w:cs="Times New Roman"/>
          <w:sz w:val="20"/>
          <w:szCs w:val="20"/>
          <w:vertAlign w:val="superscript"/>
        </w:rPr>
        <w:footnoteRef/>
      </w:r>
      <w:r w:rsidR="007E0E3C" w:rsidRPr="007E7170">
        <w:rPr>
          <w:rFonts w:ascii="Times New Roman" w:hAnsi="Times New Roman" w:cs="Times New Roman"/>
          <w:sz w:val="20"/>
          <w:szCs w:val="20"/>
        </w:rPr>
        <w:t xml:space="preserve"> </w:t>
      </w:r>
      <w:r w:rsidRPr="007E7170">
        <w:rPr>
          <w:rFonts w:ascii="Times New Roman" w:hAnsi="Times New Roman" w:cs="Times New Roman"/>
          <w:sz w:val="20"/>
          <w:szCs w:val="20"/>
        </w:rPr>
        <w:t>Так, разработанный А. Н. Василевским и В.</w:t>
      </w:r>
      <w:r w:rsidR="00E54A46">
        <w:rPr>
          <w:rFonts w:ascii="Times New Roman" w:hAnsi="Times New Roman" w:cs="Times New Roman"/>
          <w:sz w:val="20"/>
          <w:szCs w:val="20"/>
        </w:rPr>
        <w:t xml:space="preserve"> </w:t>
      </w:r>
      <w:r w:rsidRPr="007E7170">
        <w:rPr>
          <w:rFonts w:ascii="Times New Roman" w:hAnsi="Times New Roman" w:cs="Times New Roman"/>
          <w:sz w:val="20"/>
          <w:szCs w:val="20"/>
        </w:rPr>
        <w:t>С. Митричевым метод</w:t>
      </w:r>
      <w:r w:rsidR="00CF520A" w:rsidRPr="007E7170">
        <w:rPr>
          <w:rFonts w:ascii="Times New Roman" w:hAnsi="Times New Roman" w:cs="Times New Roman"/>
          <w:sz w:val="20"/>
          <w:szCs w:val="20"/>
        </w:rPr>
        <w:t xml:space="preserve"> профилирования (см. Информационное письмо ЦНИИСЭ № 6 «О методах</w:t>
      </w:r>
      <w:r w:rsidR="007E7170" w:rsidRPr="007E7170">
        <w:rPr>
          <w:rFonts w:ascii="Times New Roman" w:hAnsi="Times New Roman" w:cs="Times New Roman"/>
          <w:sz w:val="20"/>
          <w:szCs w:val="20"/>
        </w:rPr>
        <w:t xml:space="preserve"> оптического и фотоэлектрического профилирования объектов трасологической экспертизы». М., 1963) может быть использован для усреднения признаков трасологических объектов.</w:t>
      </w:r>
    </w:p>
  </w:footnote>
  <w:footnote w:id="23">
    <w:p w:rsidR="00AA5561" w:rsidRPr="00821C0E" w:rsidRDefault="00AA5561" w:rsidP="00821C0E">
      <w:pPr>
        <w:pStyle w:val="a9"/>
        <w:ind w:firstLine="709"/>
        <w:jc w:val="both"/>
        <w:rPr>
          <w:rFonts w:ascii="Times New Roman" w:hAnsi="Times New Roman" w:cs="Times New Roman"/>
        </w:rPr>
      </w:pPr>
      <w:r w:rsidRPr="00821C0E">
        <w:rPr>
          <w:rStyle w:val="ab"/>
          <w:rFonts w:ascii="Times New Roman" w:hAnsi="Times New Roman" w:cs="Times New Roman"/>
        </w:rPr>
        <w:footnoteRef/>
      </w:r>
      <w:r w:rsidRPr="00821C0E">
        <w:rPr>
          <w:rFonts w:ascii="Times New Roman" w:hAnsi="Times New Roman" w:cs="Times New Roman"/>
        </w:rPr>
        <w:t xml:space="preserve"> </w:t>
      </w:r>
      <w:r w:rsidR="00821C0E" w:rsidRPr="00821C0E">
        <w:rPr>
          <w:rFonts w:ascii="Times New Roman" w:hAnsi="Times New Roman" w:cs="Times New Roman"/>
        </w:rPr>
        <w:t xml:space="preserve">См. </w:t>
      </w:r>
      <w:r w:rsidR="0022390F">
        <w:rPr>
          <w:rFonts w:ascii="Times New Roman" w:hAnsi="Times New Roman" w:cs="Times New Roman"/>
        </w:rPr>
        <w:t>З</w:t>
      </w:r>
      <w:r w:rsidR="00821C0E" w:rsidRPr="00821C0E">
        <w:rPr>
          <w:rFonts w:ascii="Times New Roman" w:hAnsi="Times New Roman" w:cs="Times New Roman"/>
        </w:rPr>
        <w:t xml:space="preserve">. И. </w:t>
      </w:r>
      <w:r w:rsidR="00821C0E" w:rsidRPr="00821C0E">
        <w:rPr>
          <w:rStyle w:val="2pt"/>
          <w:rFonts w:ascii="Times New Roman" w:hAnsi="Times New Roman" w:cs="Times New Roman"/>
          <w:sz w:val="20"/>
          <w:szCs w:val="20"/>
        </w:rPr>
        <w:t>Кирсанов.</w:t>
      </w:r>
      <w:r w:rsidR="00821C0E" w:rsidRPr="00821C0E">
        <w:rPr>
          <w:rFonts w:ascii="Times New Roman" w:hAnsi="Times New Roman" w:cs="Times New Roman"/>
        </w:rPr>
        <w:t xml:space="preserve"> Математические методы исследования в криминалистике. «Вопросы кибернетики и право». М., 1967, стр. 208; В. А. </w:t>
      </w:r>
      <w:r w:rsidR="00821C0E" w:rsidRPr="00821C0E">
        <w:rPr>
          <w:rStyle w:val="2pt"/>
          <w:rFonts w:ascii="Times New Roman" w:hAnsi="Times New Roman" w:cs="Times New Roman"/>
          <w:sz w:val="20"/>
          <w:szCs w:val="20"/>
        </w:rPr>
        <w:t>Пошкявичус.</w:t>
      </w:r>
      <w:r w:rsidR="00821C0E" w:rsidRPr="00821C0E">
        <w:rPr>
          <w:rFonts w:ascii="Times New Roman" w:hAnsi="Times New Roman" w:cs="Times New Roman"/>
        </w:rPr>
        <w:t xml:space="preserve"> Основания и некоторые возможности применения</w:t>
      </w:r>
      <w:r w:rsidR="0022390F">
        <w:rPr>
          <w:rFonts w:ascii="Times New Roman" w:hAnsi="Times New Roman" w:cs="Times New Roman"/>
        </w:rPr>
        <w:t xml:space="preserve"> </w:t>
      </w:r>
      <w:r w:rsidR="00821C0E" w:rsidRPr="00821C0E">
        <w:rPr>
          <w:rFonts w:ascii="Times New Roman" w:hAnsi="Times New Roman" w:cs="Times New Roman"/>
        </w:rPr>
        <w:t>математических методов в криминалистических исследованиях. Сборник научных работ. Вып. 1. Вильнюс, 1963, стр. 115, и др.</w:t>
      </w:r>
    </w:p>
  </w:footnote>
  <w:footnote w:id="24">
    <w:p w:rsidR="00593904" w:rsidRPr="00821C0E" w:rsidRDefault="00593904" w:rsidP="00821C0E">
      <w:pPr>
        <w:pStyle w:val="a5"/>
        <w:shd w:val="clear" w:color="auto" w:fill="auto"/>
        <w:tabs>
          <w:tab w:val="left" w:pos="480"/>
        </w:tabs>
        <w:spacing w:line="240" w:lineRule="auto"/>
        <w:ind w:firstLine="709"/>
        <w:rPr>
          <w:rFonts w:ascii="Times New Roman" w:hAnsi="Times New Roman" w:cs="Times New Roman"/>
          <w:sz w:val="20"/>
          <w:szCs w:val="20"/>
        </w:rPr>
      </w:pPr>
      <w:r w:rsidRPr="00821C0E">
        <w:rPr>
          <w:rFonts w:ascii="Times New Roman" w:hAnsi="Times New Roman" w:cs="Times New Roman"/>
          <w:sz w:val="20"/>
          <w:szCs w:val="20"/>
          <w:vertAlign w:val="superscript"/>
        </w:rPr>
        <w:footnoteRef/>
      </w:r>
      <w:r w:rsidR="007E0E3C" w:rsidRPr="00821C0E">
        <w:rPr>
          <w:rFonts w:ascii="Times New Roman" w:hAnsi="Times New Roman" w:cs="Times New Roman"/>
          <w:sz w:val="20"/>
          <w:szCs w:val="20"/>
        </w:rPr>
        <w:t xml:space="preserve"> </w:t>
      </w:r>
      <w:r w:rsidRPr="00821C0E">
        <w:rPr>
          <w:rFonts w:ascii="Times New Roman" w:hAnsi="Times New Roman" w:cs="Times New Roman"/>
          <w:sz w:val="20"/>
          <w:szCs w:val="20"/>
        </w:rPr>
        <w:t xml:space="preserve">О законе распределения случайных величин см. Б. В. </w:t>
      </w:r>
      <w:r w:rsidRPr="00821C0E">
        <w:rPr>
          <w:rStyle w:val="2pt"/>
          <w:rFonts w:ascii="Times New Roman" w:hAnsi="Times New Roman" w:cs="Times New Roman"/>
          <w:sz w:val="20"/>
          <w:szCs w:val="20"/>
        </w:rPr>
        <w:t>Гнеденко,</w:t>
      </w:r>
      <w:r w:rsidR="0022390F">
        <w:rPr>
          <w:rStyle w:val="2pt"/>
          <w:rFonts w:ascii="Times New Roman" w:hAnsi="Times New Roman" w:cs="Times New Roman"/>
          <w:sz w:val="20"/>
          <w:szCs w:val="20"/>
        </w:rPr>
        <w:t xml:space="preserve"> </w:t>
      </w:r>
      <w:r w:rsidRPr="00821C0E">
        <w:rPr>
          <w:rFonts w:ascii="Times New Roman" w:hAnsi="Times New Roman" w:cs="Times New Roman"/>
          <w:sz w:val="20"/>
          <w:szCs w:val="20"/>
        </w:rPr>
        <w:t xml:space="preserve">А. Я. </w:t>
      </w:r>
      <w:r w:rsidRPr="0022390F">
        <w:rPr>
          <w:rStyle w:val="2pt"/>
          <w:rFonts w:ascii="Times New Roman" w:hAnsi="Times New Roman" w:cs="Times New Roman"/>
          <w:sz w:val="20"/>
          <w:szCs w:val="20"/>
        </w:rPr>
        <w:t>Xинчин</w:t>
      </w:r>
      <w:r w:rsidRPr="00821C0E">
        <w:rPr>
          <w:rFonts w:ascii="Times New Roman" w:hAnsi="Times New Roman" w:cs="Times New Roman"/>
          <w:sz w:val="20"/>
          <w:szCs w:val="20"/>
        </w:rPr>
        <w:t>. Элементарное введение в теорию вероятностей. М., 1964,</w:t>
      </w:r>
      <w:r w:rsidR="0022390F">
        <w:rPr>
          <w:rFonts w:ascii="Times New Roman" w:hAnsi="Times New Roman" w:cs="Times New Roman"/>
          <w:sz w:val="20"/>
          <w:szCs w:val="20"/>
        </w:rPr>
        <w:t xml:space="preserve"> </w:t>
      </w:r>
      <w:r w:rsidRPr="00821C0E">
        <w:rPr>
          <w:rFonts w:ascii="Times New Roman" w:hAnsi="Times New Roman" w:cs="Times New Roman"/>
          <w:sz w:val="20"/>
          <w:szCs w:val="20"/>
        </w:rPr>
        <w:t>стр. 73.</w:t>
      </w:r>
    </w:p>
  </w:footnote>
  <w:footnote w:id="25">
    <w:p w:rsidR="00593904" w:rsidRPr="004F6046" w:rsidRDefault="00593904" w:rsidP="004F6046">
      <w:pPr>
        <w:pStyle w:val="a5"/>
        <w:shd w:val="clear" w:color="auto" w:fill="auto"/>
        <w:tabs>
          <w:tab w:val="left" w:pos="475"/>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А. Г. </w:t>
      </w:r>
      <w:r w:rsidRPr="004F6046">
        <w:rPr>
          <w:rStyle w:val="2pt"/>
          <w:rFonts w:ascii="Times New Roman" w:hAnsi="Times New Roman" w:cs="Times New Roman"/>
          <w:sz w:val="20"/>
          <w:szCs w:val="20"/>
        </w:rPr>
        <w:t>Аркадьев, Э. М. Браверман.</w:t>
      </w:r>
      <w:r w:rsidRPr="004F6046">
        <w:rPr>
          <w:rFonts w:ascii="Times New Roman" w:hAnsi="Times New Roman" w:cs="Times New Roman"/>
          <w:sz w:val="20"/>
          <w:szCs w:val="20"/>
        </w:rPr>
        <w:t xml:space="preserve"> Обучение машин распознаванию образцов. М., 1964.</w:t>
      </w:r>
    </w:p>
  </w:footnote>
  <w:footnote w:id="26">
    <w:p w:rsidR="00593904" w:rsidRPr="004F6046" w:rsidRDefault="00593904" w:rsidP="004F6046">
      <w:pPr>
        <w:pStyle w:val="a5"/>
        <w:shd w:val="clear" w:color="auto" w:fill="auto"/>
        <w:tabs>
          <w:tab w:val="left" w:pos="490"/>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См. Л. Г. </w:t>
      </w:r>
      <w:r w:rsidRPr="004F6046">
        <w:rPr>
          <w:rStyle w:val="2pt"/>
          <w:rFonts w:ascii="Times New Roman" w:hAnsi="Times New Roman" w:cs="Times New Roman"/>
          <w:sz w:val="20"/>
          <w:szCs w:val="20"/>
        </w:rPr>
        <w:t>Эджубов.</w:t>
      </w:r>
      <w:r w:rsidRPr="004F6046">
        <w:rPr>
          <w:rFonts w:ascii="Times New Roman" w:hAnsi="Times New Roman" w:cs="Times New Roman"/>
          <w:sz w:val="20"/>
          <w:szCs w:val="20"/>
        </w:rPr>
        <w:t xml:space="preserve"> Кибернетика и некоторые вопросы судебного</w:t>
      </w:r>
      <w:r w:rsidR="001E1C70">
        <w:rPr>
          <w:rFonts w:ascii="Times New Roman" w:hAnsi="Times New Roman" w:cs="Times New Roman"/>
          <w:sz w:val="20"/>
          <w:szCs w:val="20"/>
        </w:rPr>
        <w:t xml:space="preserve"> </w:t>
      </w:r>
      <w:r w:rsidRPr="004F6046">
        <w:rPr>
          <w:rFonts w:ascii="Times New Roman" w:hAnsi="Times New Roman" w:cs="Times New Roman"/>
          <w:sz w:val="20"/>
          <w:szCs w:val="20"/>
        </w:rPr>
        <w:t>почерковедения. Сб. «Вопросы кибернетики и право». М., 1967, стр. 222</w:t>
      </w:r>
      <w:r w:rsidR="004A455B">
        <w:rPr>
          <w:rFonts w:ascii="Times New Roman" w:hAnsi="Times New Roman" w:cs="Times New Roman"/>
          <w:sz w:val="20"/>
          <w:szCs w:val="20"/>
        </w:rPr>
        <w:t>-</w:t>
      </w:r>
      <w:r w:rsidRPr="004F6046">
        <w:rPr>
          <w:rFonts w:ascii="Times New Roman" w:hAnsi="Times New Roman" w:cs="Times New Roman"/>
          <w:sz w:val="20"/>
          <w:szCs w:val="20"/>
        </w:rPr>
        <w:t xml:space="preserve">223; Р. М. </w:t>
      </w:r>
      <w:r w:rsidRPr="001E1C70">
        <w:rPr>
          <w:rStyle w:val="2pt"/>
          <w:rFonts w:ascii="Times New Roman" w:hAnsi="Times New Roman" w:cs="Times New Roman"/>
          <w:sz w:val="20"/>
          <w:szCs w:val="20"/>
        </w:rPr>
        <w:t>Ланцман</w:t>
      </w:r>
      <w:r w:rsidRPr="004F6046">
        <w:rPr>
          <w:rFonts w:ascii="Times New Roman" w:hAnsi="Times New Roman" w:cs="Times New Roman"/>
          <w:sz w:val="20"/>
          <w:szCs w:val="20"/>
        </w:rPr>
        <w:t>. Некоторые аспекты графической идентификации в</w:t>
      </w:r>
      <w:r w:rsidR="0011572A">
        <w:rPr>
          <w:rFonts w:ascii="Times New Roman" w:hAnsi="Times New Roman" w:cs="Times New Roman"/>
          <w:sz w:val="20"/>
          <w:szCs w:val="20"/>
        </w:rPr>
        <w:t xml:space="preserve"> </w:t>
      </w:r>
      <w:r w:rsidRPr="004F6046">
        <w:rPr>
          <w:rFonts w:ascii="Times New Roman" w:hAnsi="Times New Roman" w:cs="Times New Roman"/>
          <w:sz w:val="20"/>
          <w:szCs w:val="20"/>
        </w:rPr>
        <w:t>свете задачи распознавания образов. «Проблемы правовой кибернетики»,</w:t>
      </w:r>
      <w:r w:rsidR="001E1C70">
        <w:rPr>
          <w:rFonts w:ascii="Times New Roman" w:hAnsi="Times New Roman" w:cs="Times New Roman"/>
          <w:sz w:val="20"/>
          <w:szCs w:val="20"/>
        </w:rPr>
        <w:t xml:space="preserve"> </w:t>
      </w:r>
      <w:r w:rsidRPr="004F6046">
        <w:rPr>
          <w:rFonts w:ascii="Times New Roman" w:hAnsi="Times New Roman" w:cs="Times New Roman"/>
          <w:sz w:val="20"/>
          <w:szCs w:val="20"/>
        </w:rPr>
        <w:t>М., 1968, стр. 172, и др.</w:t>
      </w:r>
    </w:p>
  </w:footnote>
  <w:footnote w:id="27">
    <w:p w:rsidR="00593904" w:rsidRPr="004F6046" w:rsidRDefault="00593904" w:rsidP="004F6046">
      <w:pPr>
        <w:pStyle w:val="a5"/>
        <w:shd w:val="clear" w:color="auto" w:fill="auto"/>
        <w:tabs>
          <w:tab w:val="left" w:pos="480"/>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См. Об основных понятиях теории идентификации. М., Лаборатория</w:t>
      </w:r>
      <w:r w:rsidR="001E1C70">
        <w:rPr>
          <w:rFonts w:ascii="Times New Roman" w:hAnsi="Times New Roman" w:cs="Times New Roman"/>
          <w:sz w:val="20"/>
          <w:szCs w:val="20"/>
        </w:rPr>
        <w:t xml:space="preserve"> </w:t>
      </w:r>
      <w:r w:rsidRPr="004F6046">
        <w:rPr>
          <w:rFonts w:ascii="Times New Roman" w:hAnsi="Times New Roman" w:cs="Times New Roman"/>
          <w:sz w:val="20"/>
          <w:szCs w:val="20"/>
        </w:rPr>
        <w:t xml:space="preserve">экспертизы документов, 1962; Сб. «Применение теории вероятностей и математической статистики в судебной экспертизе» (материалы научной конференции). М., 1964; </w:t>
      </w:r>
      <w:r w:rsidR="004D6722">
        <w:rPr>
          <w:rFonts w:ascii="Times New Roman" w:hAnsi="Times New Roman" w:cs="Times New Roman"/>
          <w:sz w:val="20"/>
          <w:szCs w:val="20"/>
        </w:rPr>
        <w:t>З</w:t>
      </w:r>
      <w:r w:rsidRPr="004F6046">
        <w:rPr>
          <w:rFonts w:ascii="Times New Roman" w:hAnsi="Times New Roman" w:cs="Times New Roman"/>
          <w:sz w:val="20"/>
          <w:szCs w:val="20"/>
        </w:rPr>
        <w:t xml:space="preserve">. И. </w:t>
      </w:r>
      <w:r w:rsidRPr="004D6722">
        <w:rPr>
          <w:rStyle w:val="2pt"/>
          <w:rFonts w:ascii="Times New Roman" w:hAnsi="Times New Roman" w:cs="Times New Roman"/>
          <w:sz w:val="20"/>
          <w:szCs w:val="20"/>
        </w:rPr>
        <w:t>Кирсанов</w:t>
      </w:r>
      <w:r w:rsidRPr="004F6046">
        <w:rPr>
          <w:rFonts w:ascii="Times New Roman" w:hAnsi="Times New Roman" w:cs="Times New Roman"/>
          <w:sz w:val="20"/>
          <w:szCs w:val="20"/>
        </w:rPr>
        <w:t>. Математические методы исследования</w:t>
      </w:r>
      <w:r w:rsidR="00FD3990">
        <w:rPr>
          <w:rFonts w:ascii="Times New Roman" w:hAnsi="Times New Roman" w:cs="Times New Roman"/>
          <w:sz w:val="20"/>
          <w:szCs w:val="20"/>
        </w:rPr>
        <w:t xml:space="preserve"> </w:t>
      </w:r>
      <w:r w:rsidRPr="004F6046">
        <w:rPr>
          <w:rFonts w:ascii="Times New Roman" w:hAnsi="Times New Roman" w:cs="Times New Roman"/>
          <w:sz w:val="20"/>
          <w:szCs w:val="20"/>
        </w:rPr>
        <w:t>в криминалистике. «Вопросы кибернетики и право». М„ 1967, стр. 219, и др.</w:t>
      </w:r>
    </w:p>
  </w:footnote>
  <w:footnote w:id="28">
    <w:p w:rsidR="00E5699B" w:rsidRPr="00E5699B" w:rsidRDefault="00E5699B" w:rsidP="00E5699B">
      <w:pPr>
        <w:pStyle w:val="a9"/>
        <w:ind w:firstLine="709"/>
        <w:jc w:val="both"/>
        <w:rPr>
          <w:rFonts w:ascii="Times New Roman" w:hAnsi="Times New Roman" w:cs="Times New Roman"/>
        </w:rPr>
      </w:pPr>
      <w:r w:rsidRPr="00E5699B">
        <w:rPr>
          <w:rStyle w:val="ab"/>
          <w:rFonts w:ascii="Times New Roman" w:hAnsi="Times New Roman" w:cs="Times New Roman"/>
        </w:rPr>
        <w:footnoteRef/>
      </w:r>
      <w:r w:rsidRPr="00E5699B">
        <w:rPr>
          <w:rFonts w:ascii="Times New Roman" w:hAnsi="Times New Roman" w:cs="Times New Roman"/>
        </w:rPr>
        <w:t xml:space="preserve"> В. П. </w:t>
      </w:r>
      <w:r w:rsidRPr="00E5699B">
        <w:rPr>
          <w:rStyle w:val="2pt"/>
          <w:rFonts w:ascii="Times New Roman" w:hAnsi="Times New Roman" w:cs="Times New Roman"/>
          <w:sz w:val="20"/>
          <w:szCs w:val="20"/>
        </w:rPr>
        <w:t>Власов.</w:t>
      </w:r>
      <w:r w:rsidRPr="00E5699B">
        <w:rPr>
          <w:rFonts w:ascii="Times New Roman" w:hAnsi="Times New Roman" w:cs="Times New Roman"/>
        </w:rPr>
        <w:t xml:space="preserve"> О применении математических методов в почерковедческой экспертизе. «Вопросы кибернетики и право». М., 1967, стр. 262.</w:t>
      </w:r>
    </w:p>
  </w:footnote>
  <w:footnote w:id="29">
    <w:p w:rsidR="00097565" w:rsidRPr="00AB218D" w:rsidRDefault="00097565" w:rsidP="00AB218D">
      <w:pPr>
        <w:pStyle w:val="a9"/>
        <w:ind w:firstLine="709"/>
        <w:jc w:val="both"/>
        <w:rPr>
          <w:rFonts w:ascii="Times New Roman" w:hAnsi="Times New Roman" w:cs="Times New Roman"/>
        </w:rPr>
      </w:pPr>
      <w:r w:rsidRPr="00AB218D">
        <w:rPr>
          <w:rStyle w:val="ab"/>
          <w:rFonts w:ascii="Times New Roman" w:hAnsi="Times New Roman" w:cs="Times New Roman"/>
        </w:rPr>
        <w:footnoteRef/>
      </w:r>
      <w:r w:rsidRPr="00AB218D">
        <w:rPr>
          <w:rFonts w:ascii="Times New Roman" w:hAnsi="Times New Roman" w:cs="Times New Roman"/>
        </w:rPr>
        <w:t xml:space="preserve"> </w:t>
      </w:r>
      <w:r w:rsidR="00AB218D" w:rsidRPr="00AB218D">
        <w:rPr>
          <w:rFonts w:ascii="Times New Roman" w:hAnsi="Times New Roman" w:cs="Times New Roman"/>
        </w:rPr>
        <w:t>См. Тексты выступлений С. П. Папкова и Г. Л. Грановского в сб.</w:t>
      </w:r>
      <w:r w:rsidR="00AB218D">
        <w:rPr>
          <w:rFonts w:ascii="Times New Roman" w:hAnsi="Times New Roman" w:cs="Times New Roman"/>
        </w:rPr>
        <w:t xml:space="preserve"> </w:t>
      </w:r>
      <w:r w:rsidR="00AB218D" w:rsidRPr="00AB218D">
        <w:rPr>
          <w:rFonts w:ascii="Times New Roman" w:hAnsi="Times New Roman" w:cs="Times New Roman"/>
        </w:rPr>
        <w:t>«Применение теории вероятности и математической статистики в судебной</w:t>
      </w:r>
      <w:r w:rsidR="00FD3990">
        <w:rPr>
          <w:rFonts w:ascii="Times New Roman" w:hAnsi="Times New Roman" w:cs="Times New Roman"/>
        </w:rPr>
        <w:t xml:space="preserve"> </w:t>
      </w:r>
      <w:r w:rsidR="00AB218D" w:rsidRPr="00AB218D">
        <w:rPr>
          <w:rFonts w:ascii="Times New Roman" w:hAnsi="Times New Roman" w:cs="Times New Roman"/>
        </w:rPr>
        <w:t>экспертизе». М., 1964, стр. 103-104, 112-113.</w:t>
      </w:r>
    </w:p>
  </w:footnote>
  <w:footnote w:id="30">
    <w:p w:rsidR="00593904" w:rsidRPr="004F6046" w:rsidRDefault="00593904" w:rsidP="004F6046">
      <w:pPr>
        <w:pStyle w:val="a5"/>
        <w:shd w:val="clear" w:color="auto" w:fill="auto"/>
        <w:tabs>
          <w:tab w:val="left" w:pos="461"/>
        </w:tabs>
        <w:spacing w:line="240" w:lineRule="auto"/>
        <w:ind w:firstLine="709"/>
        <w:rPr>
          <w:rFonts w:ascii="Times New Roman" w:hAnsi="Times New Roman" w:cs="Times New Roman"/>
          <w:sz w:val="20"/>
          <w:szCs w:val="20"/>
        </w:rPr>
      </w:pPr>
      <w:r w:rsidRPr="004F6046">
        <w:rPr>
          <w:rFonts w:ascii="Times New Roman" w:hAnsi="Times New Roman" w:cs="Times New Roman"/>
          <w:sz w:val="20"/>
          <w:szCs w:val="20"/>
          <w:vertAlign w:val="superscript"/>
        </w:rPr>
        <w:footnoteRef/>
      </w:r>
      <w:r w:rsidR="007E0E3C">
        <w:rPr>
          <w:rFonts w:ascii="Times New Roman" w:hAnsi="Times New Roman" w:cs="Times New Roman"/>
          <w:sz w:val="20"/>
          <w:szCs w:val="20"/>
        </w:rPr>
        <w:t xml:space="preserve"> </w:t>
      </w:r>
      <w:r w:rsidRPr="004F6046">
        <w:rPr>
          <w:rFonts w:ascii="Times New Roman" w:hAnsi="Times New Roman" w:cs="Times New Roman"/>
          <w:sz w:val="20"/>
          <w:szCs w:val="20"/>
        </w:rPr>
        <w:t xml:space="preserve">А. И. </w:t>
      </w:r>
      <w:r w:rsidRPr="004C26B6">
        <w:rPr>
          <w:rStyle w:val="2pt"/>
          <w:rFonts w:ascii="Times New Roman" w:hAnsi="Times New Roman" w:cs="Times New Roman"/>
          <w:sz w:val="20"/>
          <w:szCs w:val="20"/>
        </w:rPr>
        <w:t>Ракитов</w:t>
      </w:r>
      <w:r w:rsidRPr="004F6046">
        <w:rPr>
          <w:rFonts w:ascii="Times New Roman" w:hAnsi="Times New Roman" w:cs="Times New Roman"/>
          <w:sz w:val="20"/>
          <w:szCs w:val="20"/>
        </w:rPr>
        <w:t>. Статистическая интерпретация факта и роль статистических методов в построении эмпирического знания. Сб. «Проблемы логики научного познания». М., 1964, стр. 388.</w:t>
      </w:r>
    </w:p>
  </w:footnote>
  <w:footnote w:id="31">
    <w:p w:rsidR="00593904" w:rsidRPr="00122011" w:rsidRDefault="00593904" w:rsidP="00122011">
      <w:pPr>
        <w:pStyle w:val="a5"/>
        <w:shd w:val="clear" w:color="auto" w:fill="auto"/>
        <w:tabs>
          <w:tab w:val="left" w:pos="456"/>
        </w:tabs>
        <w:spacing w:line="240" w:lineRule="auto"/>
        <w:ind w:firstLine="709"/>
        <w:rPr>
          <w:rFonts w:ascii="Times New Roman" w:hAnsi="Times New Roman" w:cs="Times New Roman"/>
          <w:sz w:val="20"/>
          <w:szCs w:val="20"/>
        </w:rPr>
      </w:pPr>
      <w:r w:rsidRPr="00122011">
        <w:rPr>
          <w:rFonts w:ascii="Times New Roman" w:hAnsi="Times New Roman" w:cs="Times New Roman"/>
          <w:sz w:val="20"/>
          <w:szCs w:val="20"/>
          <w:vertAlign w:val="superscript"/>
        </w:rPr>
        <w:footnoteRef/>
      </w:r>
      <w:r w:rsidR="007E0E3C" w:rsidRPr="00122011">
        <w:rPr>
          <w:rFonts w:ascii="Times New Roman" w:hAnsi="Times New Roman" w:cs="Times New Roman"/>
          <w:sz w:val="20"/>
          <w:szCs w:val="20"/>
        </w:rPr>
        <w:t xml:space="preserve"> </w:t>
      </w:r>
      <w:r w:rsidRPr="00122011">
        <w:rPr>
          <w:rFonts w:ascii="Times New Roman" w:hAnsi="Times New Roman" w:cs="Times New Roman"/>
          <w:sz w:val="20"/>
          <w:szCs w:val="20"/>
        </w:rPr>
        <w:t xml:space="preserve">См. П. К. </w:t>
      </w:r>
      <w:r w:rsidRPr="00122011">
        <w:rPr>
          <w:rStyle w:val="2pt"/>
          <w:rFonts w:ascii="Times New Roman" w:hAnsi="Times New Roman" w:cs="Times New Roman"/>
          <w:sz w:val="20"/>
          <w:szCs w:val="20"/>
        </w:rPr>
        <w:t>Анохин.</w:t>
      </w:r>
      <w:r w:rsidRPr="00122011">
        <w:rPr>
          <w:rFonts w:ascii="Times New Roman" w:hAnsi="Times New Roman" w:cs="Times New Roman"/>
          <w:sz w:val="20"/>
          <w:szCs w:val="20"/>
        </w:rPr>
        <w:t xml:space="preserve"> Методологический анализ узловых проблем условного рефлекса. М., 1962, стр. 65.</w:t>
      </w:r>
    </w:p>
  </w:footnote>
  <w:footnote w:id="32">
    <w:p w:rsidR="005548A1" w:rsidRPr="00122011" w:rsidRDefault="005548A1" w:rsidP="00122011">
      <w:pPr>
        <w:pStyle w:val="a9"/>
        <w:ind w:firstLine="709"/>
        <w:jc w:val="both"/>
        <w:rPr>
          <w:rFonts w:ascii="Times New Roman" w:hAnsi="Times New Roman" w:cs="Times New Roman"/>
        </w:rPr>
      </w:pPr>
      <w:r w:rsidRPr="00122011">
        <w:rPr>
          <w:rStyle w:val="ab"/>
          <w:rFonts w:ascii="Times New Roman" w:hAnsi="Times New Roman" w:cs="Times New Roman"/>
        </w:rPr>
        <w:footnoteRef/>
      </w:r>
      <w:r w:rsidRPr="00122011">
        <w:rPr>
          <w:rFonts w:ascii="Times New Roman" w:hAnsi="Times New Roman" w:cs="Times New Roman"/>
        </w:rPr>
        <w:t xml:space="preserve"> </w:t>
      </w:r>
      <w:r w:rsidR="00122011" w:rsidRPr="00122011">
        <w:rPr>
          <w:rFonts w:ascii="Times New Roman" w:hAnsi="Times New Roman" w:cs="Times New Roman"/>
        </w:rPr>
        <w:t xml:space="preserve">А. И. </w:t>
      </w:r>
      <w:r w:rsidR="00122011" w:rsidRPr="00933CF5">
        <w:rPr>
          <w:rStyle w:val="2pt"/>
          <w:rFonts w:ascii="Times New Roman" w:hAnsi="Times New Roman" w:cs="Times New Roman"/>
          <w:sz w:val="20"/>
          <w:szCs w:val="20"/>
        </w:rPr>
        <w:t>Ракитов</w:t>
      </w:r>
      <w:r w:rsidR="00122011" w:rsidRPr="00122011">
        <w:rPr>
          <w:rFonts w:ascii="Times New Roman" w:hAnsi="Times New Roman" w:cs="Times New Roman"/>
        </w:rPr>
        <w:t>. Указ</w:t>
      </w:r>
      <w:r w:rsidR="00933CF5">
        <w:rPr>
          <w:rFonts w:ascii="Times New Roman" w:hAnsi="Times New Roman" w:cs="Times New Roman"/>
        </w:rPr>
        <w:t>.</w:t>
      </w:r>
      <w:r w:rsidR="00122011" w:rsidRPr="00122011">
        <w:rPr>
          <w:rFonts w:ascii="Times New Roman" w:hAnsi="Times New Roman" w:cs="Times New Roman"/>
        </w:rPr>
        <w:t xml:space="preserve"> работа, стр. 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5DB7"/>
    <w:multiLevelType w:val="multilevel"/>
    <w:tmpl w:val="F5EC003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52"/>
    <w:rsid w:val="00042F1D"/>
    <w:rsid w:val="000444F6"/>
    <w:rsid w:val="00052CFD"/>
    <w:rsid w:val="00097565"/>
    <w:rsid w:val="000F28F1"/>
    <w:rsid w:val="0011572A"/>
    <w:rsid w:val="00122011"/>
    <w:rsid w:val="0013423C"/>
    <w:rsid w:val="00183D23"/>
    <w:rsid w:val="001A790C"/>
    <w:rsid w:val="001E1C70"/>
    <w:rsid w:val="001E7A9A"/>
    <w:rsid w:val="001F0224"/>
    <w:rsid w:val="0021300B"/>
    <w:rsid w:val="00216DB6"/>
    <w:rsid w:val="0022390F"/>
    <w:rsid w:val="002A5F22"/>
    <w:rsid w:val="002A77D3"/>
    <w:rsid w:val="002B4E5E"/>
    <w:rsid w:val="00302C3D"/>
    <w:rsid w:val="00303CC3"/>
    <w:rsid w:val="00344406"/>
    <w:rsid w:val="003718C9"/>
    <w:rsid w:val="00381761"/>
    <w:rsid w:val="003B07D8"/>
    <w:rsid w:val="003B5604"/>
    <w:rsid w:val="003B5A01"/>
    <w:rsid w:val="00453B48"/>
    <w:rsid w:val="00463DCA"/>
    <w:rsid w:val="00470F68"/>
    <w:rsid w:val="004A455B"/>
    <w:rsid w:val="004C26B6"/>
    <w:rsid w:val="004D3FCD"/>
    <w:rsid w:val="004D6722"/>
    <w:rsid w:val="004F1C9E"/>
    <w:rsid w:val="004F6046"/>
    <w:rsid w:val="00500149"/>
    <w:rsid w:val="00515BEC"/>
    <w:rsid w:val="005548A1"/>
    <w:rsid w:val="00593904"/>
    <w:rsid w:val="006B3486"/>
    <w:rsid w:val="006D3DA7"/>
    <w:rsid w:val="006D408D"/>
    <w:rsid w:val="006E2F8B"/>
    <w:rsid w:val="00717DFA"/>
    <w:rsid w:val="00763C73"/>
    <w:rsid w:val="00783397"/>
    <w:rsid w:val="007D459C"/>
    <w:rsid w:val="007E0E3C"/>
    <w:rsid w:val="007E2752"/>
    <w:rsid w:val="007E7170"/>
    <w:rsid w:val="007F4CDE"/>
    <w:rsid w:val="00817DDC"/>
    <w:rsid w:val="00821C0E"/>
    <w:rsid w:val="00896856"/>
    <w:rsid w:val="008C3EA2"/>
    <w:rsid w:val="008D0649"/>
    <w:rsid w:val="008E70BB"/>
    <w:rsid w:val="0090425C"/>
    <w:rsid w:val="00933CF5"/>
    <w:rsid w:val="00995CF8"/>
    <w:rsid w:val="009B4637"/>
    <w:rsid w:val="009E5160"/>
    <w:rsid w:val="00A060E8"/>
    <w:rsid w:val="00A062CA"/>
    <w:rsid w:val="00A2435C"/>
    <w:rsid w:val="00A61401"/>
    <w:rsid w:val="00A64E42"/>
    <w:rsid w:val="00A70207"/>
    <w:rsid w:val="00A91B62"/>
    <w:rsid w:val="00AA5561"/>
    <w:rsid w:val="00AB218D"/>
    <w:rsid w:val="00AC0F04"/>
    <w:rsid w:val="00AD6420"/>
    <w:rsid w:val="00AE56FE"/>
    <w:rsid w:val="00AF4DAE"/>
    <w:rsid w:val="00B30023"/>
    <w:rsid w:val="00B472DE"/>
    <w:rsid w:val="00B731E4"/>
    <w:rsid w:val="00B86764"/>
    <w:rsid w:val="00B9072E"/>
    <w:rsid w:val="00BB2250"/>
    <w:rsid w:val="00BF6597"/>
    <w:rsid w:val="00C27BA2"/>
    <w:rsid w:val="00CF520A"/>
    <w:rsid w:val="00D056B4"/>
    <w:rsid w:val="00D109F4"/>
    <w:rsid w:val="00D11232"/>
    <w:rsid w:val="00D358D5"/>
    <w:rsid w:val="00DA35CA"/>
    <w:rsid w:val="00E407EA"/>
    <w:rsid w:val="00E40AB7"/>
    <w:rsid w:val="00E54A46"/>
    <w:rsid w:val="00E5699B"/>
    <w:rsid w:val="00E77AD2"/>
    <w:rsid w:val="00E81599"/>
    <w:rsid w:val="00E85FDE"/>
    <w:rsid w:val="00EA1A87"/>
    <w:rsid w:val="00EC261F"/>
    <w:rsid w:val="00EC59E4"/>
    <w:rsid w:val="00F16A44"/>
    <w:rsid w:val="00F37DE7"/>
    <w:rsid w:val="00F416A4"/>
    <w:rsid w:val="00F50801"/>
    <w:rsid w:val="00F5446A"/>
    <w:rsid w:val="00F9161F"/>
    <w:rsid w:val="00FD3990"/>
    <w:rsid w:val="00FE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CA1E3-FD32-418C-ADD4-D1B1158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Sylfaen" w:eastAsia="Sylfaen" w:hAnsi="Sylfaen" w:cs="Sylfaen"/>
      <w:b w:val="0"/>
      <w:bCs w:val="0"/>
      <w:i w:val="0"/>
      <w:iCs w:val="0"/>
      <w:smallCaps w:val="0"/>
      <w:strike w:val="0"/>
      <w:sz w:val="17"/>
      <w:szCs w:val="17"/>
      <w:u w:val="none"/>
    </w:rPr>
  </w:style>
  <w:style w:type="character" w:customStyle="1" w:styleId="2pt">
    <w:name w:val="Сноска + Интервал 2 pt"/>
    <w:basedOn w:val="a4"/>
    <w:rPr>
      <w:rFonts w:ascii="Sylfaen" w:eastAsia="Sylfaen" w:hAnsi="Sylfaen" w:cs="Sylfaen"/>
      <w:b w:val="0"/>
      <w:bCs w:val="0"/>
      <w:i w:val="0"/>
      <w:iCs w:val="0"/>
      <w:smallCaps w:val="0"/>
      <w:strike w:val="0"/>
      <w:color w:val="000000"/>
      <w:spacing w:val="40"/>
      <w:w w:val="100"/>
      <w:position w:val="0"/>
      <w:sz w:val="17"/>
      <w:szCs w:val="17"/>
      <w:u w:val="none"/>
      <w:lang w:val="ru-RU" w:eastAsia="ru-RU" w:bidi="ru-RU"/>
    </w:rPr>
  </w:style>
  <w:style w:type="character" w:customStyle="1" w:styleId="2">
    <w:name w:val="Сноска (2)_"/>
    <w:basedOn w:val="a0"/>
    <w:link w:val="20"/>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21">
    <w:name w:val="Основной текст (2)_"/>
    <w:basedOn w:val="a0"/>
    <w:link w:val="22"/>
    <w:rPr>
      <w:rFonts w:ascii="Sylfaen" w:eastAsia="Sylfaen" w:hAnsi="Sylfaen" w:cs="Sylfaen"/>
      <w:b w:val="0"/>
      <w:bCs w:val="0"/>
      <w:i w:val="0"/>
      <w:iCs w:val="0"/>
      <w:smallCaps w:val="0"/>
      <w:strike w:val="0"/>
      <w:sz w:val="21"/>
      <w:szCs w:val="21"/>
      <w:u w:val="none"/>
    </w:rPr>
  </w:style>
  <w:style w:type="character" w:customStyle="1" w:styleId="23">
    <w:name w:val="Основной текст (2) + Курсив"/>
    <w:basedOn w:val="21"/>
    <w:rPr>
      <w:rFonts w:ascii="Sylfaen" w:eastAsia="Sylfaen" w:hAnsi="Sylfaen" w:cs="Sylfaen"/>
      <w:b w:val="0"/>
      <w:bCs w:val="0"/>
      <w:i/>
      <w:iCs/>
      <w:smallCaps w:val="0"/>
      <w:strike w:val="0"/>
      <w:color w:val="000000"/>
      <w:spacing w:val="0"/>
      <w:w w:val="100"/>
      <w:position w:val="0"/>
      <w:sz w:val="21"/>
      <w:szCs w:val="21"/>
      <w:u w:val="none"/>
      <w:lang w:val="ru-RU" w:eastAsia="ru-RU" w:bidi="ru-RU"/>
    </w:rPr>
  </w:style>
  <w:style w:type="character" w:customStyle="1" w:styleId="285pt">
    <w:name w:val="Основной текст (2) + 8;5 pt"/>
    <w:basedOn w:val="21"/>
    <w:rPr>
      <w:rFonts w:ascii="Sylfaen" w:eastAsia="Sylfaen" w:hAnsi="Sylfaen" w:cs="Sylfaen"/>
      <w:b/>
      <w:bCs/>
      <w:i w:val="0"/>
      <w:iCs w:val="0"/>
      <w:smallCaps w:val="0"/>
      <w:strike w:val="0"/>
      <w:color w:val="000000"/>
      <w:spacing w:val="0"/>
      <w:w w:val="100"/>
      <w:position w:val="0"/>
      <w:sz w:val="17"/>
      <w:szCs w:val="17"/>
      <w:u w:val="none"/>
      <w:lang w:val="ru-RU" w:eastAsia="ru-RU" w:bidi="ru-RU"/>
    </w:rPr>
  </w:style>
  <w:style w:type="character" w:customStyle="1" w:styleId="a6">
    <w:name w:val="Колонтитул_"/>
    <w:basedOn w:val="a0"/>
    <w:link w:val="a7"/>
    <w:rPr>
      <w:rFonts w:ascii="Sylfaen" w:eastAsia="Sylfaen" w:hAnsi="Sylfaen" w:cs="Sylfaen"/>
      <w:b w:val="0"/>
      <w:bCs w:val="0"/>
      <w:i w:val="0"/>
      <w:iCs w:val="0"/>
      <w:smallCaps w:val="0"/>
      <w:strike w:val="0"/>
      <w:sz w:val="17"/>
      <w:szCs w:val="17"/>
      <w:u w:val="none"/>
    </w:rPr>
  </w:style>
  <w:style w:type="character" w:customStyle="1" w:styleId="a8">
    <w:name w:val="Колонтитул"/>
    <w:basedOn w:val="a6"/>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Pr>
      <w:rFonts w:ascii="Sylfaen" w:eastAsia="Sylfaen" w:hAnsi="Sylfaen" w:cs="Sylfaen"/>
      <w:b w:val="0"/>
      <w:bCs w:val="0"/>
      <w:i w:val="0"/>
      <w:iCs w:val="0"/>
      <w:smallCaps w:val="0"/>
      <w:strike w:val="0"/>
      <w:spacing w:val="20"/>
      <w:sz w:val="22"/>
      <w:szCs w:val="22"/>
      <w:u w:val="none"/>
    </w:rPr>
  </w:style>
  <w:style w:type="character" w:customStyle="1" w:styleId="22pt">
    <w:name w:val="Основной текст (2) + Интервал 2 pt"/>
    <w:basedOn w:val="21"/>
    <w:rPr>
      <w:rFonts w:ascii="Sylfaen" w:eastAsia="Sylfaen" w:hAnsi="Sylfaen" w:cs="Sylfaen"/>
      <w:b w:val="0"/>
      <w:bCs w:val="0"/>
      <w:i w:val="0"/>
      <w:iCs w:val="0"/>
      <w:smallCaps w:val="0"/>
      <w:strike w:val="0"/>
      <w:color w:val="000000"/>
      <w:spacing w:val="50"/>
      <w:w w:val="100"/>
      <w:position w:val="0"/>
      <w:sz w:val="21"/>
      <w:szCs w:val="21"/>
      <w:u w:val="none"/>
      <w:lang w:val="ru-RU" w:eastAsia="ru-RU" w:bidi="ru-RU"/>
    </w:rPr>
  </w:style>
  <w:style w:type="character" w:customStyle="1" w:styleId="5pt">
    <w:name w:val="Колонтитул + 5 pt"/>
    <w:basedOn w:val="a6"/>
    <w:rPr>
      <w:rFonts w:ascii="Sylfaen" w:eastAsia="Sylfaen" w:hAnsi="Sylfaen" w:cs="Sylfaen"/>
      <w:b w:val="0"/>
      <w:bCs w:val="0"/>
      <w:i w:val="0"/>
      <w:iCs w:val="0"/>
      <w:smallCaps w:val="0"/>
      <w:strike w:val="0"/>
      <w:color w:val="000000"/>
      <w:spacing w:val="0"/>
      <w:w w:val="100"/>
      <w:position w:val="0"/>
      <w:sz w:val="10"/>
      <w:szCs w:val="10"/>
      <w:u w:val="none"/>
      <w:lang w:val="ru-RU" w:eastAsia="ru-RU" w:bidi="ru-RU"/>
    </w:rPr>
  </w:style>
  <w:style w:type="paragraph" w:customStyle="1" w:styleId="a5">
    <w:name w:val="Сноска"/>
    <w:basedOn w:val="a"/>
    <w:link w:val="a4"/>
    <w:pPr>
      <w:shd w:val="clear" w:color="auto" w:fill="FFFFFF"/>
      <w:spacing w:line="168" w:lineRule="exact"/>
      <w:jc w:val="both"/>
    </w:pPr>
    <w:rPr>
      <w:rFonts w:ascii="Sylfaen" w:eastAsia="Sylfaen" w:hAnsi="Sylfaen" w:cs="Sylfaen"/>
      <w:sz w:val="17"/>
      <w:szCs w:val="17"/>
    </w:rPr>
  </w:style>
  <w:style w:type="paragraph" w:customStyle="1" w:styleId="20">
    <w:name w:val="Сноска (2)"/>
    <w:basedOn w:val="a"/>
    <w:link w:val="2"/>
    <w:pPr>
      <w:shd w:val="clear" w:color="auto" w:fill="FFFFFF"/>
      <w:spacing w:line="0" w:lineRule="atLeast"/>
      <w:jc w:val="both"/>
    </w:pPr>
    <w:rPr>
      <w:rFonts w:ascii="Microsoft Sans Serif" w:eastAsia="Microsoft Sans Serif" w:hAnsi="Microsoft Sans Serif" w:cs="Microsoft Sans Serif"/>
      <w:sz w:val="11"/>
      <w:szCs w:val="11"/>
    </w:rPr>
  </w:style>
  <w:style w:type="paragraph" w:customStyle="1" w:styleId="22">
    <w:name w:val="Основной текст (2)"/>
    <w:basedOn w:val="a"/>
    <w:link w:val="21"/>
    <w:pPr>
      <w:shd w:val="clear" w:color="auto" w:fill="FFFFFF"/>
      <w:spacing w:line="221" w:lineRule="exact"/>
      <w:jc w:val="right"/>
    </w:pPr>
    <w:rPr>
      <w:rFonts w:ascii="Sylfaen" w:eastAsia="Sylfaen" w:hAnsi="Sylfaen" w:cs="Sylfaen"/>
      <w:sz w:val="21"/>
      <w:szCs w:val="21"/>
    </w:rPr>
  </w:style>
  <w:style w:type="paragraph" w:customStyle="1" w:styleId="a7">
    <w:name w:val="Колонтитул"/>
    <w:basedOn w:val="a"/>
    <w:link w:val="a6"/>
    <w:pPr>
      <w:shd w:val="clear" w:color="auto" w:fill="FFFFFF"/>
      <w:spacing w:line="0" w:lineRule="atLeast"/>
    </w:pPr>
    <w:rPr>
      <w:rFonts w:ascii="Sylfaen" w:eastAsia="Sylfaen" w:hAnsi="Sylfaen" w:cs="Sylfaen"/>
      <w:sz w:val="17"/>
      <w:szCs w:val="17"/>
    </w:rPr>
  </w:style>
  <w:style w:type="paragraph" w:customStyle="1" w:styleId="30">
    <w:name w:val="Основной текст (3)"/>
    <w:basedOn w:val="a"/>
    <w:link w:val="3"/>
    <w:pPr>
      <w:shd w:val="clear" w:color="auto" w:fill="FFFFFF"/>
      <w:spacing w:line="0" w:lineRule="atLeast"/>
    </w:pPr>
    <w:rPr>
      <w:rFonts w:ascii="Sylfaen" w:eastAsia="Sylfaen" w:hAnsi="Sylfaen" w:cs="Sylfaen"/>
      <w:spacing w:val="20"/>
      <w:sz w:val="22"/>
      <w:szCs w:val="22"/>
    </w:rPr>
  </w:style>
  <w:style w:type="paragraph" w:styleId="a9">
    <w:name w:val="footnote text"/>
    <w:basedOn w:val="a"/>
    <w:link w:val="aa"/>
    <w:uiPriority w:val="99"/>
    <w:semiHidden/>
    <w:unhideWhenUsed/>
    <w:rsid w:val="00B9072E"/>
    <w:rPr>
      <w:sz w:val="20"/>
      <w:szCs w:val="20"/>
    </w:rPr>
  </w:style>
  <w:style w:type="character" w:customStyle="1" w:styleId="aa">
    <w:name w:val="Текст сноски Знак"/>
    <w:basedOn w:val="a0"/>
    <w:link w:val="a9"/>
    <w:uiPriority w:val="99"/>
    <w:semiHidden/>
    <w:rsid w:val="00B9072E"/>
    <w:rPr>
      <w:color w:val="000000"/>
      <w:sz w:val="20"/>
      <w:szCs w:val="20"/>
    </w:rPr>
  </w:style>
  <w:style w:type="character" w:styleId="ab">
    <w:name w:val="footnote reference"/>
    <w:basedOn w:val="a0"/>
    <w:uiPriority w:val="99"/>
    <w:semiHidden/>
    <w:unhideWhenUsed/>
    <w:rsid w:val="00B9072E"/>
    <w:rPr>
      <w:vertAlign w:val="superscript"/>
    </w:rPr>
  </w:style>
  <w:style w:type="paragraph" w:styleId="ac">
    <w:name w:val="header"/>
    <w:basedOn w:val="a"/>
    <w:link w:val="ad"/>
    <w:uiPriority w:val="99"/>
    <w:unhideWhenUsed/>
    <w:rsid w:val="008C3EA2"/>
    <w:pPr>
      <w:tabs>
        <w:tab w:val="center" w:pos="4677"/>
        <w:tab w:val="right" w:pos="9355"/>
      </w:tabs>
    </w:pPr>
  </w:style>
  <w:style w:type="character" w:customStyle="1" w:styleId="ad">
    <w:name w:val="Верхний колонтитул Знак"/>
    <w:basedOn w:val="a0"/>
    <w:link w:val="ac"/>
    <w:uiPriority w:val="99"/>
    <w:rsid w:val="008C3EA2"/>
    <w:rPr>
      <w:color w:val="000000"/>
    </w:rPr>
  </w:style>
  <w:style w:type="paragraph" w:styleId="ae">
    <w:name w:val="footer"/>
    <w:basedOn w:val="a"/>
    <w:link w:val="af"/>
    <w:uiPriority w:val="99"/>
    <w:unhideWhenUsed/>
    <w:rsid w:val="008C3EA2"/>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
    <w:name w:val="Нижний колонтитул Знак"/>
    <w:basedOn w:val="a0"/>
    <w:link w:val="ae"/>
    <w:uiPriority w:val="99"/>
    <w:rsid w:val="008C3EA2"/>
    <w:rPr>
      <w:rFonts w:asciiTheme="minorHAnsi" w:eastAsiaTheme="minorEastAsia" w:hAnsiTheme="minorHAns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A63C-60E6-495F-9980-7FECE123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4909</Words>
  <Characters>27983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3</cp:revision>
  <cp:lastPrinted>2014-03-08T20:13:00Z</cp:lastPrinted>
  <dcterms:created xsi:type="dcterms:W3CDTF">2014-10-08T12:47:00Z</dcterms:created>
  <dcterms:modified xsi:type="dcterms:W3CDTF">2014-11-24T18:33:00Z</dcterms:modified>
</cp:coreProperties>
</file>