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8" w:rsidRPr="001F4E66" w:rsidRDefault="00210FA2" w:rsidP="001F4E6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/>
          <w:b/>
          <w:i/>
          <w:color w:val="auto"/>
          <w:spacing w:val="0"/>
          <w:sz w:val="28"/>
        </w:rPr>
      </w:pPr>
      <w:bookmarkStart w:id="0" w:name="bookmark0"/>
      <w:r w:rsidRPr="001F4E66">
        <w:rPr>
          <w:rFonts w:ascii="Times New Roman" w:hAnsi="Times New Roman"/>
          <w:b/>
          <w:i/>
          <w:color w:val="auto"/>
          <w:spacing w:val="0"/>
          <w:sz w:val="28"/>
        </w:rPr>
        <w:t>Ко</w:t>
      </w:r>
      <w:r w:rsidR="001F4E66" w:rsidRPr="001F4E66">
        <w:rPr>
          <w:rFonts w:ascii="Times New Roman" w:hAnsi="Times New Roman"/>
          <w:b/>
          <w:i/>
          <w:color w:val="auto"/>
          <w:spacing w:val="0"/>
          <w:sz w:val="28"/>
        </w:rPr>
        <w:t>л</w:t>
      </w:r>
      <w:r w:rsidRPr="001F4E66">
        <w:rPr>
          <w:rFonts w:ascii="Times New Roman" w:hAnsi="Times New Roman"/>
          <w:b/>
          <w:i/>
          <w:color w:val="auto"/>
          <w:spacing w:val="0"/>
          <w:sz w:val="28"/>
        </w:rPr>
        <w:t>дин</w:t>
      </w:r>
      <w:bookmarkEnd w:id="0"/>
      <w:r w:rsidR="001F4E66" w:rsidRPr="001F4E66">
        <w:rPr>
          <w:rFonts w:ascii="Times New Roman" w:hAnsi="Times New Roman"/>
          <w:b/>
          <w:i/>
          <w:color w:val="auto"/>
          <w:spacing w:val="0"/>
          <w:sz w:val="28"/>
        </w:rPr>
        <w:t xml:space="preserve"> </w:t>
      </w:r>
      <w:r w:rsidR="001F4E66" w:rsidRPr="001F4E66">
        <w:rPr>
          <w:rFonts w:ascii="Times New Roman" w:hAnsi="Times New Roman"/>
          <w:b/>
          <w:i/>
          <w:color w:val="auto"/>
          <w:spacing w:val="0"/>
          <w:sz w:val="28"/>
        </w:rPr>
        <w:t>В.Я.</w:t>
      </w:r>
    </w:p>
    <w:p w:rsidR="001F4E66" w:rsidRPr="001F4E66" w:rsidRDefault="00210FA2" w:rsidP="001F4E6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/>
          <w:b/>
          <w:color w:val="auto"/>
          <w:spacing w:val="0"/>
          <w:sz w:val="28"/>
        </w:rPr>
      </w:pPr>
      <w:r w:rsidRPr="001F4E66">
        <w:rPr>
          <w:rFonts w:ascii="Times New Roman" w:hAnsi="Times New Roman"/>
          <w:b/>
          <w:color w:val="auto"/>
          <w:spacing w:val="0"/>
          <w:sz w:val="28"/>
        </w:rPr>
        <w:t xml:space="preserve">К </w:t>
      </w:r>
      <w:r w:rsidR="001F4E66" w:rsidRPr="001F4E66">
        <w:rPr>
          <w:rFonts w:ascii="Times New Roman" w:hAnsi="Times New Roman"/>
          <w:b/>
          <w:color w:val="auto"/>
          <w:spacing w:val="0"/>
          <w:sz w:val="28"/>
        </w:rPr>
        <w:t>вопросу о методологической функции ситуационного подхода</w:t>
      </w:r>
    </w:p>
    <w:p w:rsidR="00A4194C" w:rsidRDefault="001F4E66" w:rsidP="001F4E66">
      <w:pPr>
        <w:pStyle w:val="40"/>
        <w:shd w:val="clear" w:color="auto" w:fill="auto"/>
        <w:spacing w:line="276" w:lineRule="auto"/>
        <w:ind w:firstLine="709"/>
        <w:rPr>
          <w:color w:val="auto"/>
          <w:spacing w:val="0"/>
          <w:sz w:val="24"/>
        </w:rPr>
      </w:pPr>
      <w:r w:rsidRPr="001F4E66">
        <w:rPr>
          <w:color w:val="auto"/>
          <w:spacing w:val="0"/>
          <w:sz w:val="24"/>
        </w:rPr>
        <w:t>// Ситуационный подход в юридической науке и правоприменительной</w:t>
      </w:r>
    </w:p>
    <w:p w:rsidR="00A4194C" w:rsidRDefault="001F4E66" w:rsidP="00A4194C">
      <w:pPr>
        <w:pStyle w:val="40"/>
        <w:shd w:val="clear" w:color="auto" w:fill="auto"/>
        <w:spacing w:line="276" w:lineRule="auto"/>
        <w:ind w:firstLine="709"/>
        <w:rPr>
          <w:color w:val="auto"/>
          <w:spacing w:val="0"/>
          <w:sz w:val="24"/>
        </w:rPr>
      </w:pPr>
      <w:r w:rsidRPr="001F4E66">
        <w:rPr>
          <w:color w:val="auto"/>
          <w:spacing w:val="0"/>
          <w:sz w:val="24"/>
        </w:rPr>
        <w:t>деятельности. Материалы международной научно-практической конференции</w:t>
      </w:r>
    </w:p>
    <w:p w:rsidR="00A4194C" w:rsidRDefault="001F4E66" w:rsidP="00A4194C">
      <w:pPr>
        <w:pStyle w:val="40"/>
        <w:shd w:val="clear" w:color="auto" w:fill="auto"/>
        <w:spacing w:line="276" w:lineRule="auto"/>
        <w:ind w:firstLine="709"/>
        <w:rPr>
          <w:color w:val="auto"/>
          <w:spacing w:val="0"/>
          <w:sz w:val="24"/>
        </w:rPr>
      </w:pPr>
      <w:r>
        <w:rPr>
          <w:color w:val="auto"/>
          <w:spacing w:val="0"/>
          <w:sz w:val="24"/>
        </w:rPr>
        <w:t>«</w:t>
      </w:r>
      <w:r w:rsidRPr="001F4E66">
        <w:rPr>
          <w:color w:val="auto"/>
          <w:spacing w:val="0"/>
          <w:sz w:val="24"/>
        </w:rPr>
        <w:t>Актуальные проблемы использования ситуационного подхода в юридической</w:t>
      </w:r>
    </w:p>
    <w:p w:rsidR="00A4194C" w:rsidRDefault="001F4E66" w:rsidP="00A4194C">
      <w:pPr>
        <w:pStyle w:val="40"/>
        <w:shd w:val="clear" w:color="auto" w:fill="auto"/>
        <w:spacing w:line="276" w:lineRule="auto"/>
        <w:ind w:firstLine="709"/>
        <w:rPr>
          <w:color w:val="auto"/>
          <w:spacing w:val="0"/>
          <w:sz w:val="24"/>
        </w:rPr>
      </w:pPr>
      <w:r w:rsidRPr="001F4E66">
        <w:rPr>
          <w:color w:val="auto"/>
          <w:spacing w:val="0"/>
          <w:sz w:val="24"/>
        </w:rPr>
        <w:t>науке и правоприменительной деятельности</w:t>
      </w:r>
      <w:r>
        <w:rPr>
          <w:color w:val="auto"/>
          <w:spacing w:val="0"/>
          <w:sz w:val="24"/>
        </w:rPr>
        <w:t>»</w:t>
      </w:r>
      <w:r w:rsidRPr="001F4E66">
        <w:rPr>
          <w:color w:val="auto"/>
          <w:spacing w:val="0"/>
          <w:sz w:val="24"/>
        </w:rPr>
        <w:t>, посвященной 10-летию научной школы криминалистической ситуалогии.</w:t>
      </w:r>
      <w:r w:rsidR="00284F85">
        <w:rPr>
          <w:color w:val="auto"/>
          <w:spacing w:val="0"/>
          <w:sz w:val="24"/>
        </w:rPr>
        <w:t xml:space="preserve"> </w:t>
      </w:r>
      <w:r w:rsidRPr="001F4E66">
        <w:rPr>
          <w:color w:val="auto"/>
          <w:spacing w:val="0"/>
          <w:sz w:val="24"/>
        </w:rPr>
        <w:t>Калининград:</w:t>
      </w:r>
    </w:p>
    <w:p w:rsidR="001F4E66" w:rsidRPr="001F4E66" w:rsidRDefault="001F4E66" w:rsidP="00A4194C">
      <w:pPr>
        <w:pStyle w:val="40"/>
        <w:shd w:val="clear" w:color="auto" w:fill="auto"/>
        <w:spacing w:line="276" w:lineRule="auto"/>
        <w:ind w:firstLine="709"/>
        <w:rPr>
          <w:color w:val="auto"/>
          <w:spacing w:val="0"/>
          <w:sz w:val="24"/>
        </w:rPr>
      </w:pPr>
      <w:r w:rsidRPr="001F4E66">
        <w:rPr>
          <w:color w:val="auto"/>
          <w:spacing w:val="0"/>
          <w:sz w:val="24"/>
        </w:rPr>
        <w:t>Изд-во БФУ им. И. Канта, 2012</w:t>
      </w:r>
    </w:p>
    <w:p w:rsidR="001F4E66" w:rsidRPr="0096093F" w:rsidRDefault="001F4E66" w:rsidP="001F4E66">
      <w:pPr>
        <w:pStyle w:val="40"/>
        <w:shd w:val="clear" w:color="auto" w:fill="auto"/>
        <w:spacing w:before="240" w:line="276" w:lineRule="auto"/>
        <w:ind w:firstLine="709"/>
        <w:jc w:val="both"/>
        <w:rPr>
          <w:rStyle w:val="20pt"/>
          <w:b w:val="0"/>
          <w:i w:val="0"/>
          <w:color w:val="auto"/>
          <w:spacing w:val="0"/>
          <w:sz w:val="22"/>
          <w:szCs w:val="22"/>
        </w:rPr>
      </w:pPr>
      <w:r w:rsidRPr="0096093F">
        <w:rPr>
          <w:i w:val="0"/>
          <w:color w:val="auto"/>
          <w:spacing w:val="0"/>
          <w:sz w:val="22"/>
          <w:szCs w:val="22"/>
        </w:rPr>
        <w:t xml:space="preserve">Рассматриваются методологические функции ситуационного </w:t>
      </w:r>
      <w:r w:rsidR="00E471A1" w:rsidRPr="0096093F">
        <w:rPr>
          <w:i w:val="0"/>
          <w:color w:val="auto"/>
          <w:spacing w:val="0"/>
          <w:sz w:val="22"/>
          <w:szCs w:val="22"/>
        </w:rPr>
        <w:t>подхода и анализа,</w:t>
      </w:r>
      <w:r w:rsidR="00792FE3" w:rsidRPr="0096093F">
        <w:rPr>
          <w:i w:val="0"/>
          <w:color w:val="auto"/>
          <w:spacing w:val="0"/>
          <w:sz w:val="22"/>
          <w:szCs w:val="22"/>
        </w:rPr>
        <w:t xml:space="preserve"> </w:t>
      </w:r>
      <w:r w:rsidR="00E471A1" w:rsidRPr="0096093F">
        <w:rPr>
          <w:i w:val="0"/>
          <w:color w:val="auto"/>
          <w:spacing w:val="0"/>
          <w:sz w:val="22"/>
          <w:szCs w:val="22"/>
        </w:rPr>
        <w:t>с</w:t>
      </w:r>
      <w:r w:rsidR="00E471A1" w:rsidRPr="0096093F">
        <w:rPr>
          <w:i w:val="0"/>
          <w:color w:val="auto"/>
          <w:spacing w:val="0"/>
          <w:sz w:val="22"/>
          <w:szCs w:val="22"/>
        </w:rPr>
        <w:t xml:space="preserve">уть </w:t>
      </w:r>
      <w:r w:rsidR="00E471A1" w:rsidRPr="0096093F">
        <w:rPr>
          <w:i w:val="0"/>
          <w:color w:val="auto"/>
          <w:spacing w:val="0"/>
          <w:sz w:val="22"/>
          <w:szCs w:val="22"/>
        </w:rPr>
        <w:t xml:space="preserve">которых </w:t>
      </w:r>
      <w:r w:rsidR="00E471A1" w:rsidRPr="0096093F">
        <w:rPr>
          <w:i w:val="0"/>
          <w:color w:val="auto"/>
          <w:spacing w:val="0"/>
          <w:sz w:val="22"/>
          <w:szCs w:val="22"/>
        </w:rPr>
        <w:t>в криминалистике состоит в том, что он</w:t>
      </w:r>
      <w:r w:rsidR="00E471A1" w:rsidRPr="0096093F">
        <w:rPr>
          <w:i w:val="0"/>
          <w:color w:val="auto"/>
          <w:spacing w:val="0"/>
          <w:sz w:val="22"/>
          <w:szCs w:val="22"/>
        </w:rPr>
        <w:t>и</w:t>
      </w:r>
      <w:r w:rsidR="00E471A1" w:rsidRPr="0096093F">
        <w:rPr>
          <w:i w:val="0"/>
          <w:color w:val="auto"/>
          <w:spacing w:val="0"/>
          <w:sz w:val="22"/>
          <w:szCs w:val="22"/>
        </w:rPr>
        <w:t xml:space="preserve"> явля</w:t>
      </w:r>
      <w:r w:rsidR="00E471A1" w:rsidRPr="0096093F">
        <w:rPr>
          <w:i w:val="0"/>
          <w:color w:val="auto"/>
          <w:spacing w:val="0"/>
          <w:sz w:val="22"/>
          <w:szCs w:val="22"/>
        </w:rPr>
        <w:t>ю</w:t>
      </w:r>
      <w:r w:rsidR="00E471A1" w:rsidRPr="0096093F">
        <w:rPr>
          <w:i w:val="0"/>
          <w:color w:val="auto"/>
          <w:spacing w:val="0"/>
          <w:sz w:val="22"/>
          <w:szCs w:val="22"/>
        </w:rPr>
        <w:t>тся инструментом принятия решений в структуре криминалистической деятельности</w:t>
      </w:r>
      <w:r w:rsidR="00E471A1" w:rsidRPr="0096093F">
        <w:rPr>
          <w:i w:val="0"/>
          <w:color w:val="auto"/>
          <w:spacing w:val="0"/>
          <w:sz w:val="22"/>
          <w:szCs w:val="22"/>
        </w:rPr>
        <w:t xml:space="preserve">. Предлагается </w:t>
      </w:r>
      <w:r w:rsidR="00792FE3" w:rsidRPr="0096093F">
        <w:rPr>
          <w:i w:val="0"/>
          <w:color w:val="auto"/>
          <w:spacing w:val="0"/>
          <w:sz w:val="22"/>
          <w:szCs w:val="22"/>
        </w:rPr>
        <w:t>проблем</w:t>
      </w:r>
      <w:r w:rsidR="00E471A1" w:rsidRPr="0096093F">
        <w:rPr>
          <w:i w:val="0"/>
          <w:color w:val="auto"/>
          <w:spacing w:val="0"/>
          <w:sz w:val="22"/>
          <w:szCs w:val="22"/>
        </w:rPr>
        <w:t>у</w:t>
      </w:r>
      <w:r w:rsidR="00792FE3" w:rsidRPr="0096093F">
        <w:rPr>
          <w:i w:val="0"/>
          <w:color w:val="auto"/>
          <w:spacing w:val="0"/>
          <w:sz w:val="22"/>
          <w:szCs w:val="22"/>
        </w:rPr>
        <w:t xml:space="preserve"> криминалистических ситуаций разреш</w:t>
      </w:r>
      <w:r w:rsidR="00E471A1" w:rsidRPr="0096093F">
        <w:rPr>
          <w:i w:val="0"/>
          <w:color w:val="auto"/>
          <w:spacing w:val="0"/>
          <w:sz w:val="22"/>
          <w:szCs w:val="22"/>
        </w:rPr>
        <w:t>ать</w:t>
      </w:r>
      <w:r w:rsidR="00792FE3" w:rsidRPr="0096093F">
        <w:rPr>
          <w:i w:val="0"/>
          <w:color w:val="auto"/>
          <w:spacing w:val="0"/>
          <w:sz w:val="22"/>
          <w:szCs w:val="22"/>
        </w:rPr>
        <w:t xml:space="preserve"> только </w:t>
      </w:r>
      <w:r w:rsidR="00792FE3" w:rsidRPr="0096093F">
        <w:rPr>
          <w:i w:val="0"/>
          <w:color w:val="auto"/>
          <w:sz w:val="22"/>
          <w:szCs w:val="22"/>
        </w:rPr>
        <w:t>н</w:t>
      </w:r>
      <w:r w:rsidR="00792FE3" w:rsidRPr="0096093F">
        <w:rPr>
          <w:i w:val="0"/>
          <w:color w:val="auto"/>
          <w:spacing w:val="0"/>
          <w:sz w:val="22"/>
          <w:szCs w:val="22"/>
        </w:rPr>
        <w:t xml:space="preserve">а уровне </w:t>
      </w:r>
      <w:r w:rsidR="00792FE3" w:rsidRPr="0096093F">
        <w:rPr>
          <w:rStyle w:val="20pt"/>
          <w:b w:val="0"/>
          <w:i w:val="0"/>
          <w:color w:val="auto"/>
          <w:spacing w:val="0"/>
          <w:sz w:val="22"/>
          <w:szCs w:val="22"/>
        </w:rPr>
        <w:t>теории принятия криминалистических решений</w:t>
      </w:r>
      <w:r w:rsidR="0096093F" w:rsidRPr="0096093F">
        <w:rPr>
          <w:rStyle w:val="20pt"/>
          <w:b w:val="0"/>
          <w:i w:val="0"/>
          <w:color w:val="auto"/>
          <w:spacing w:val="0"/>
          <w:sz w:val="22"/>
          <w:szCs w:val="22"/>
        </w:rPr>
        <w:t xml:space="preserve">, что позволит разработать </w:t>
      </w:r>
      <w:r w:rsidR="0096093F" w:rsidRPr="0096093F">
        <w:rPr>
          <w:i w:val="0"/>
          <w:color w:val="auto"/>
          <w:spacing w:val="0"/>
          <w:sz w:val="22"/>
          <w:szCs w:val="22"/>
        </w:rPr>
        <w:t>л</w:t>
      </w:r>
      <w:r w:rsidR="0096093F" w:rsidRPr="0096093F">
        <w:rPr>
          <w:i w:val="0"/>
          <w:color w:val="auto"/>
          <w:spacing w:val="0"/>
          <w:sz w:val="22"/>
          <w:szCs w:val="22"/>
        </w:rPr>
        <w:t>огическ</w:t>
      </w:r>
      <w:r w:rsidR="0096093F" w:rsidRPr="0096093F">
        <w:rPr>
          <w:i w:val="0"/>
          <w:color w:val="auto"/>
          <w:spacing w:val="0"/>
          <w:sz w:val="22"/>
          <w:szCs w:val="22"/>
        </w:rPr>
        <w:t xml:space="preserve">ую </w:t>
      </w:r>
      <w:r w:rsidR="0096093F" w:rsidRPr="0096093F">
        <w:rPr>
          <w:i w:val="0"/>
          <w:color w:val="auto"/>
          <w:spacing w:val="0"/>
          <w:sz w:val="22"/>
          <w:szCs w:val="22"/>
        </w:rPr>
        <w:t>структур</w:t>
      </w:r>
      <w:r w:rsidR="0096093F" w:rsidRPr="0096093F">
        <w:rPr>
          <w:i w:val="0"/>
          <w:color w:val="auto"/>
          <w:spacing w:val="0"/>
          <w:sz w:val="22"/>
          <w:szCs w:val="22"/>
        </w:rPr>
        <w:t>у</w:t>
      </w:r>
      <w:r w:rsidR="0096093F" w:rsidRPr="0096093F">
        <w:rPr>
          <w:i w:val="0"/>
          <w:color w:val="auto"/>
          <w:spacing w:val="0"/>
          <w:sz w:val="22"/>
          <w:szCs w:val="22"/>
        </w:rPr>
        <w:t xml:space="preserve"> ситуационного анализа и принятия индивидуальных решений по конкретному делу.</w:t>
      </w:r>
    </w:p>
    <w:p w:rsidR="001F4E66" w:rsidRDefault="001F4E66" w:rsidP="001F4E66">
      <w:pPr>
        <w:pStyle w:val="40"/>
        <w:shd w:val="clear" w:color="auto" w:fill="auto"/>
        <w:spacing w:before="240" w:line="276" w:lineRule="auto"/>
        <w:ind w:firstLine="709"/>
        <w:jc w:val="both"/>
        <w:rPr>
          <w:i w:val="0"/>
          <w:color w:val="auto"/>
          <w:spacing w:val="0"/>
          <w:sz w:val="22"/>
        </w:rPr>
      </w:pPr>
      <w:r w:rsidRPr="001F4E66">
        <w:rPr>
          <w:b/>
          <w:i w:val="0"/>
          <w:color w:val="auto"/>
          <w:spacing w:val="0"/>
          <w:sz w:val="22"/>
        </w:rPr>
        <w:t>Ключевые слова:</w:t>
      </w:r>
      <w:r>
        <w:rPr>
          <w:i w:val="0"/>
          <w:color w:val="auto"/>
          <w:spacing w:val="0"/>
          <w:sz w:val="22"/>
        </w:rPr>
        <w:t xml:space="preserve"> </w:t>
      </w:r>
      <w:r w:rsidR="00E471A1">
        <w:rPr>
          <w:i w:val="0"/>
          <w:color w:val="auto"/>
          <w:spacing w:val="0"/>
          <w:sz w:val="22"/>
        </w:rPr>
        <w:t>методология, ситуационный подход, ситуационный анализ, криминалистическая ситуация, теория принятия решений.</w:t>
      </w:r>
    </w:p>
    <w:p w:rsidR="0096093F" w:rsidRPr="0096093F" w:rsidRDefault="0096093F" w:rsidP="0096093F">
      <w:pPr>
        <w:pStyle w:val="40"/>
        <w:spacing w:before="240" w:line="276" w:lineRule="auto"/>
        <w:ind w:firstLine="709"/>
        <w:jc w:val="both"/>
        <w:rPr>
          <w:i w:val="0"/>
          <w:color w:val="auto"/>
          <w:spacing w:val="0"/>
          <w:sz w:val="22"/>
          <w:lang w:val="en-US"/>
        </w:rPr>
      </w:pPr>
      <w:r w:rsidRPr="0096093F">
        <w:rPr>
          <w:i w:val="0"/>
          <w:color w:val="auto"/>
          <w:spacing w:val="0"/>
          <w:sz w:val="22"/>
          <w:lang w:val="en-US"/>
        </w:rPr>
        <w:t xml:space="preserve">Methodological functions of situational approach and the analysis which essence in criminalistics consists that they are the instrument of decision-making in structure of criminalistic activity are considered. It is offered to resolve a problem of criminalistic situations only at the level of the theory of adoption of criminalistic decisions that will allow </w:t>
      </w:r>
      <w:proofErr w:type="gramStart"/>
      <w:r w:rsidRPr="0096093F">
        <w:rPr>
          <w:i w:val="0"/>
          <w:color w:val="auto"/>
          <w:spacing w:val="0"/>
          <w:sz w:val="22"/>
          <w:lang w:val="en-US"/>
        </w:rPr>
        <w:t>to develop</w:t>
      </w:r>
      <w:proofErr w:type="gramEnd"/>
      <w:r w:rsidRPr="0096093F">
        <w:rPr>
          <w:i w:val="0"/>
          <w:color w:val="auto"/>
          <w:spacing w:val="0"/>
          <w:sz w:val="22"/>
          <w:lang w:val="en-US"/>
        </w:rPr>
        <w:t xml:space="preserve"> logical structure of situation analysis and adoption of individual decisions on concrete business.</w:t>
      </w:r>
    </w:p>
    <w:p w:rsidR="0096093F" w:rsidRPr="0096093F" w:rsidRDefault="0096093F" w:rsidP="0096093F">
      <w:pPr>
        <w:pStyle w:val="40"/>
        <w:shd w:val="clear" w:color="auto" w:fill="auto"/>
        <w:spacing w:before="240" w:line="276" w:lineRule="auto"/>
        <w:ind w:firstLine="709"/>
        <w:jc w:val="both"/>
        <w:rPr>
          <w:i w:val="0"/>
          <w:color w:val="auto"/>
          <w:spacing w:val="0"/>
          <w:sz w:val="22"/>
          <w:lang w:val="en-US"/>
        </w:rPr>
      </w:pPr>
      <w:r w:rsidRPr="0096093F">
        <w:rPr>
          <w:b/>
          <w:i w:val="0"/>
          <w:color w:val="auto"/>
          <w:spacing w:val="0"/>
          <w:sz w:val="22"/>
          <w:lang w:val="en-US"/>
        </w:rPr>
        <w:t>Keywords:</w:t>
      </w:r>
      <w:r w:rsidRPr="0096093F">
        <w:rPr>
          <w:i w:val="0"/>
          <w:color w:val="auto"/>
          <w:spacing w:val="0"/>
          <w:sz w:val="22"/>
          <w:lang w:val="en-US"/>
        </w:rPr>
        <w:t xml:space="preserve"> methodology, situational approach, situation analysis, </w:t>
      </w:r>
      <w:proofErr w:type="spellStart"/>
      <w:r w:rsidRPr="0096093F">
        <w:rPr>
          <w:i w:val="0"/>
          <w:color w:val="auto"/>
          <w:spacing w:val="0"/>
          <w:sz w:val="22"/>
          <w:lang w:val="en-US"/>
        </w:rPr>
        <w:t>criminalistic</w:t>
      </w:r>
      <w:proofErr w:type="spellEnd"/>
      <w:r w:rsidRPr="0096093F">
        <w:rPr>
          <w:i w:val="0"/>
          <w:color w:val="auto"/>
          <w:spacing w:val="0"/>
          <w:sz w:val="22"/>
          <w:lang w:val="en-US"/>
        </w:rPr>
        <w:t xml:space="preserve"> situation, theory of decision-making.</w:t>
      </w:r>
    </w:p>
    <w:p w:rsidR="007B71A8" w:rsidRPr="001F4E66" w:rsidRDefault="00210FA2" w:rsidP="001F4E66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Весьма актуальной </w:t>
      </w:r>
      <w:bookmarkStart w:id="1" w:name="_GoBack"/>
      <w:bookmarkEnd w:id="1"/>
      <w:r w:rsidRPr="001F4E66">
        <w:rPr>
          <w:color w:val="auto"/>
          <w:sz w:val="28"/>
        </w:rPr>
        <w:t xml:space="preserve">и слабо разработанной является проблема </w:t>
      </w:r>
      <w:r w:rsidRPr="001F4E66">
        <w:rPr>
          <w:color w:val="auto"/>
          <w:sz w:val="28"/>
        </w:rPr>
        <w:t>методологической функции ситуационного подхода и анализа в структуре криминалистической деятельности, поскольку любые понятия и категории криминалистики актуализируются как инструменты деятельности только в методиках, алгоритмах и программах решения практи</w:t>
      </w:r>
      <w:r w:rsidRPr="001F4E66">
        <w:rPr>
          <w:color w:val="auto"/>
          <w:sz w:val="28"/>
        </w:rPr>
        <w:t>ческих криминалистических задач.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Ситуационный подход в форме учета индивидуальных особенностей конкретного случая расследования отражает главную специфику практической криминалистической деятельности.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Ограниченность любого правила и алгоритма состоит в том</w:t>
      </w:r>
      <w:r w:rsidRPr="001F4E66">
        <w:rPr>
          <w:color w:val="auto"/>
          <w:sz w:val="28"/>
        </w:rPr>
        <w:t>, что они в принципе не могут полностью учесть всех особенностей конкретного уголовного дела. Это касается, в частности, случаев нестандартного поведения преступника, атипичных способов совершения преступлений, экстремальных ситуаций в расследовании, испол</w:t>
      </w:r>
      <w:r w:rsidRPr="001F4E66">
        <w:rPr>
          <w:color w:val="auto"/>
          <w:sz w:val="28"/>
        </w:rPr>
        <w:t xml:space="preserve">ьзования особых технических средств, психологических приемов, информационных каналов, оперативных комбинаций и </w:t>
      </w:r>
      <w:r w:rsidR="001F4E66" w:rsidRPr="001F4E66">
        <w:rPr>
          <w:color w:val="auto"/>
          <w:sz w:val="28"/>
        </w:rPr>
        <w:t>т.п.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Между тем именно эти случаи и создают наибольшие трудности в расследовании и связаны с наибольшими рисками и ошибками. В связи с этим </w:t>
      </w:r>
      <w:r w:rsidRPr="001F4E66">
        <w:rPr>
          <w:color w:val="auto"/>
          <w:sz w:val="28"/>
        </w:rPr>
        <w:lastRenderedPageBreak/>
        <w:t>метод</w:t>
      </w:r>
      <w:r w:rsidRPr="001F4E66">
        <w:rPr>
          <w:color w:val="auto"/>
          <w:sz w:val="28"/>
        </w:rPr>
        <w:t xml:space="preserve">ология практической криминалистической деятельности представляет значительный </w:t>
      </w:r>
      <w:r w:rsidRPr="001F4E66">
        <w:rPr>
          <w:color w:val="auto"/>
          <w:sz w:val="28"/>
        </w:rPr>
        <w:t xml:space="preserve">научный интерес и актуальность. Вместе с тем следует отметить </w:t>
      </w:r>
      <w:r w:rsidR="001C5598">
        <w:rPr>
          <w:color w:val="auto"/>
          <w:sz w:val="28"/>
        </w:rPr>
        <w:t>в</w:t>
      </w:r>
      <w:r w:rsidRPr="001F4E66">
        <w:rPr>
          <w:color w:val="auto"/>
          <w:sz w:val="28"/>
        </w:rPr>
        <w:t>есьма слабую научную разработку особенностей этого вида криминалистической деятельности и почти полное отсутствие</w:t>
      </w:r>
      <w:r w:rsidRPr="001F4E66">
        <w:rPr>
          <w:color w:val="auto"/>
          <w:sz w:val="28"/>
        </w:rPr>
        <w:t xml:space="preserve"> специально посвященных ему литературных источников.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В числе методических инструментов, позволяющих реализовать рассматриваемое требование, следует указать на разработки по криминалистической си</w:t>
      </w:r>
      <w:r w:rsidRPr="001F4E66">
        <w:rPr>
          <w:color w:val="auto"/>
          <w:sz w:val="28"/>
        </w:rPr>
        <w:t xml:space="preserve">туалогии и эвристике, анализирующие модельно-информационную </w:t>
      </w:r>
      <w:r w:rsidRPr="001F4E66">
        <w:rPr>
          <w:color w:val="auto"/>
          <w:sz w:val="28"/>
        </w:rPr>
        <w:t>функцию следственных ситуаций</w:t>
      </w:r>
      <w:r w:rsidR="001C5598">
        <w:rPr>
          <w:rStyle w:val="ac"/>
          <w:color w:val="auto"/>
          <w:sz w:val="28"/>
        </w:rPr>
        <w:footnoteReference w:id="1"/>
      </w:r>
      <w:r w:rsidRPr="001F4E66">
        <w:rPr>
          <w:color w:val="auto"/>
          <w:sz w:val="28"/>
        </w:rPr>
        <w:t>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Наряду с этим обозначена позиция, отрицающая модельно-информационную концепцию следственной ситуации и рассматривающая ее как категорию, «которая по отношению к процессу расследования имеет преимущественно внешний характер: </w:t>
      </w:r>
      <w:r w:rsidRPr="001F4E66">
        <w:rPr>
          <w:color w:val="auto"/>
          <w:sz w:val="28"/>
        </w:rPr>
        <w:t>это характеристика условий, в которых протекает данный процесс. Следственная ситуация образует в своей совокупности динамическую систему, постоянно изменяющуюся под воздействием объективных и субъективных факторов»</w:t>
      </w:r>
      <w:r w:rsidRPr="001F4E66">
        <w:rPr>
          <w:color w:val="auto"/>
          <w:sz w:val="28"/>
          <w:vertAlign w:val="superscript"/>
        </w:rPr>
        <w:footnoteReference w:id="2"/>
      </w:r>
      <w:r w:rsidRPr="001F4E66">
        <w:rPr>
          <w:color w:val="auto"/>
          <w:sz w:val="28"/>
        </w:rPr>
        <w:t>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На этом основании авторы делают вывод о</w:t>
      </w:r>
      <w:r w:rsidRPr="001F4E66">
        <w:rPr>
          <w:color w:val="auto"/>
          <w:sz w:val="28"/>
        </w:rPr>
        <w:t xml:space="preserve"> невозможности типизации и классификации следственных ситуаций</w:t>
      </w:r>
      <w:r w:rsidR="00463B7F">
        <w:rPr>
          <w:color w:val="auto"/>
          <w:sz w:val="28"/>
        </w:rPr>
        <w:t>;</w:t>
      </w:r>
      <w:r w:rsidRPr="001F4E66">
        <w:rPr>
          <w:color w:val="auto"/>
          <w:sz w:val="28"/>
        </w:rPr>
        <w:t xml:space="preserve"> в связи с чем эта важнейшая категория криминалистики теряет всякое методологическое и функциональное значение.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Методологический смысл любого криминалистического понятия состоит в том, что оно </w:t>
      </w:r>
      <w:r w:rsidRPr="001F4E66">
        <w:rPr>
          <w:color w:val="auto"/>
          <w:sz w:val="28"/>
        </w:rPr>
        <w:t>является инструментом анализа преступной и криминалистической деятельности и используются «с целью выбора наиболее эффективных средств, приемов и методов расследования».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Суть ситуационного подхода в криминалистике состоит в том, что он является инструменто</w:t>
      </w:r>
      <w:r w:rsidRPr="001F4E66">
        <w:rPr>
          <w:color w:val="auto"/>
          <w:sz w:val="28"/>
        </w:rPr>
        <w:t>м принятия решений в структуре криминалистической деятельности.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Понятие ситуации актуализируется только в те моменты человеческой деятельности, когда дальнейшее развитее деятельности требует принятия решений. Субъект деятельности оказывается «на развилке д</w:t>
      </w:r>
      <w:r w:rsidRPr="001F4E66">
        <w:rPr>
          <w:color w:val="auto"/>
          <w:sz w:val="28"/>
        </w:rPr>
        <w:t>орог</w:t>
      </w:r>
      <w:r w:rsidR="00463B7F">
        <w:rPr>
          <w:color w:val="auto"/>
          <w:sz w:val="28"/>
        </w:rPr>
        <w:t>»</w:t>
      </w:r>
      <w:r w:rsidRPr="001F4E66">
        <w:rPr>
          <w:color w:val="auto"/>
          <w:sz w:val="28"/>
        </w:rPr>
        <w:t xml:space="preserve">. В исследовательской деятельности это «дерево версий», в управленческой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дерево решений. Для нормального развития деятельности субъект должен остановиться, оценить ситуацию и принять решение. Ситуация</w:t>
      </w:r>
      <w:r w:rsidR="00463B7F">
        <w:rPr>
          <w:color w:val="auto"/>
          <w:sz w:val="28"/>
        </w:rPr>
        <w:t xml:space="preserve"> </w:t>
      </w:r>
      <w:r w:rsidR="001F4E66" w:rsidRPr="001F4E66">
        <w:rPr>
          <w:color w:val="auto"/>
          <w:sz w:val="28"/>
        </w:rPr>
        <w:t>-</w:t>
      </w:r>
      <w:r w:rsidR="00463B7F">
        <w:rPr>
          <w:color w:val="auto"/>
          <w:sz w:val="28"/>
        </w:rPr>
        <w:t xml:space="preserve"> </w:t>
      </w:r>
      <w:r w:rsidRPr="001F4E66">
        <w:rPr>
          <w:color w:val="auto"/>
          <w:sz w:val="28"/>
        </w:rPr>
        <w:t>это критическая масса накопленной информации, не</w:t>
      </w:r>
      <w:r w:rsidRPr="001F4E66">
        <w:rPr>
          <w:color w:val="auto"/>
          <w:sz w:val="28"/>
        </w:rPr>
        <w:t xml:space="preserve"> согласующаяся с программой, по которой осу</w:t>
      </w:r>
      <w:r w:rsidRPr="001F4E66">
        <w:rPr>
          <w:color w:val="auto"/>
          <w:sz w:val="28"/>
        </w:rPr>
        <w:lastRenderedPageBreak/>
        <w:t>ществляется деятельность и требующая ее пересмотра (дополнения, корректировки, построения новой информационной модели).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В эти моменты действующий субъект должен, во избежание тупиковых ситуаций и ошибок, пересмотр</w:t>
      </w:r>
      <w:r w:rsidRPr="001F4E66">
        <w:rPr>
          <w:color w:val="auto"/>
          <w:sz w:val="28"/>
        </w:rPr>
        <w:t>еть структуру деятельности, сопоставив цель, средства и объективные условия своей деятельности. Если какие-либо элементы деятельности не согласуются с ее алгоритмом (планом, программой), они должны быть изменены, заменены или дополнены.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Так, в познавательн</w:t>
      </w:r>
      <w:r w:rsidRPr="001F4E66">
        <w:rPr>
          <w:color w:val="auto"/>
          <w:sz w:val="28"/>
        </w:rPr>
        <w:t>ой деятельности принимается к рассмотрению новая версия, взамен отвергнутой, в плане расследования намечаются новые следственные действия для ее проверки.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Таким образом, ситуации представляют критические точки дискретного информационно-познавательного проц</w:t>
      </w:r>
      <w:r w:rsidRPr="001F4E66">
        <w:rPr>
          <w:color w:val="auto"/>
          <w:sz w:val="28"/>
        </w:rPr>
        <w:t>есса, требующие пересмотра его программы и соответствующего решения субъекта деятельности.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Вне этой методологической функции любые классификации и определения криминалистических ситуаций теряют практическое значение.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Следует отметить, что в принципе </w:t>
      </w:r>
      <w:r w:rsidRPr="001F4E66">
        <w:rPr>
          <w:color w:val="auto"/>
          <w:sz w:val="28"/>
        </w:rPr>
        <w:t>ситуационный подход к анализу процесса расследования не является чем-то новым. Во всех традиционных схемах его анализа по конкретным уголовным делам фигурировало понятие «исходные фактические данные», которое весьма четко определяло свою функцию: совокупно</w:t>
      </w:r>
      <w:r w:rsidRPr="001F4E66">
        <w:rPr>
          <w:color w:val="auto"/>
          <w:sz w:val="28"/>
        </w:rPr>
        <w:t>сть данных, на основе которых необходимо принять криминалистическое решение</w:t>
      </w:r>
      <w:r w:rsidRPr="001F4E66">
        <w:rPr>
          <w:color w:val="auto"/>
          <w:sz w:val="28"/>
        </w:rPr>
        <w:t>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Методологическая ценность ситуационного подхода состоит в том, что он является инструментом анализа принятия криминалистических решений с учетом условий, требующих изменения прогр</w:t>
      </w:r>
      <w:r w:rsidRPr="001F4E66">
        <w:rPr>
          <w:color w:val="auto"/>
          <w:sz w:val="28"/>
        </w:rPr>
        <w:t>аммы деятельности.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Поскольку ситуация (исходные фактические данные) является лишь элементом в системе принятия решений (задача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исходные данные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алгоритм), вся проблема криминалистических ситуаций может найти свое правильное методологическое разрешение т</w:t>
      </w:r>
      <w:r w:rsidRPr="001F4E66">
        <w:rPr>
          <w:color w:val="auto"/>
          <w:sz w:val="28"/>
        </w:rPr>
        <w:t xml:space="preserve">олько </w:t>
      </w:r>
      <w:r w:rsidR="00463B7F">
        <w:rPr>
          <w:color w:val="auto"/>
          <w:sz w:val="28"/>
        </w:rPr>
        <w:t>н</w:t>
      </w:r>
      <w:r w:rsidRPr="001F4E66">
        <w:rPr>
          <w:color w:val="auto"/>
          <w:sz w:val="28"/>
        </w:rPr>
        <w:t xml:space="preserve">а уровне </w:t>
      </w:r>
      <w:r w:rsidRPr="00733C59">
        <w:rPr>
          <w:rStyle w:val="20pt"/>
          <w:color w:val="auto"/>
          <w:spacing w:val="0"/>
          <w:sz w:val="28"/>
        </w:rPr>
        <w:t>теории принятия криминалистических решений</w:t>
      </w:r>
      <w:r w:rsidR="00463B7F" w:rsidRPr="001F4E66">
        <w:rPr>
          <w:color w:val="auto"/>
          <w:sz w:val="28"/>
          <w:vertAlign w:val="superscript"/>
        </w:rPr>
        <w:footnoteReference w:id="3"/>
      </w:r>
      <w:r w:rsidRPr="001F4E66">
        <w:rPr>
          <w:rStyle w:val="20pt"/>
          <w:b w:val="0"/>
          <w:color w:val="auto"/>
          <w:spacing w:val="0"/>
          <w:sz w:val="28"/>
        </w:rPr>
        <w:t>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В практической деятельности, соответственно, ситуацию следует рассматривать в контексте принятия индивидуальных решений по конкретному делу.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lastRenderedPageBreak/>
        <w:t>Логическая структура ситуационного анализа и принятия р</w:t>
      </w:r>
      <w:r w:rsidRPr="001F4E66">
        <w:rPr>
          <w:color w:val="auto"/>
          <w:sz w:val="28"/>
        </w:rPr>
        <w:t>ешений может быть представлена в следующей схеме.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Общий путь ситуационного анализа: от конкретного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конкретная ситуация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к общему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типовой модели, методике, ситуации, версии, к конкретному </w:t>
      </w:r>
      <w:r w:rsidR="001F4E66" w:rsidRPr="001F4E66">
        <w:rPr>
          <w:color w:val="auto"/>
          <w:sz w:val="28"/>
        </w:rPr>
        <w:t>-</w:t>
      </w:r>
      <w:r w:rsidRPr="001F4E66">
        <w:rPr>
          <w:color w:val="auto"/>
          <w:sz w:val="28"/>
        </w:rPr>
        <w:t xml:space="preserve"> конкретной версии и плану расследования по конкретному делу.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Р</w:t>
      </w:r>
      <w:r w:rsidRPr="001F4E66">
        <w:rPr>
          <w:color w:val="auto"/>
          <w:sz w:val="28"/>
        </w:rPr>
        <w:t>еализация указанной схемы-алгоритма предполагает: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1. Развернутый анализ наличной ситуации по конкретному делу</w:t>
      </w:r>
      <w:r w:rsidR="00463B7F">
        <w:rPr>
          <w:color w:val="auto"/>
          <w:sz w:val="28"/>
        </w:rPr>
        <w:t>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Исходные фактические данные должны включать всю сумму информации, имеющей значение для принятия криминалистических решений. При этом, чем шире </w:t>
      </w:r>
      <w:r w:rsidRPr="001F4E66">
        <w:rPr>
          <w:color w:val="auto"/>
          <w:sz w:val="28"/>
        </w:rPr>
        <w:t>исходная фактическая база принимаемых решений, тем более обоснованы и надежны сами принимаемые решения.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Эти данные должны включать как сведения об обстоятельствах расследуемого события, так и сведения обо всех условиях расследования, существенных для приня</w:t>
      </w:r>
      <w:r w:rsidRPr="001F4E66">
        <w:rPr>
          <w:color w:val="auto"/>
          <w:sz w:val="28"/>
        </w:rPr>
        <w:t>тия решений. Существенной ошибкой анализа на этой стадии является включение в состав указанных данных только той информации, которая имеет уголовно-правовое значение, т.е. информации о составе преступления («синдром квалификации»). Криминалистический анали</w:t>
      </w:r>
      <w:r w:rsidRPr="001F4E66">
        <w:rPr>
          <w:color w:val="auto"/>
          <w:sz w:val="28"/>
        </w:rPr>
        <w:t>з требует включения в состав фактических данных любой информации, которая может иметь значение для раскрытия и расследования. Это любые обстоятельства времени, места, способа действия и т.д., информационно связанные с обстоятельствами, подлежащими доказыва</w:t>
      </w:r>
      <w:r w:rsidRPr="001F4E66">
        <w:rPr>
          <w:color w:val="auto"/>
          <w:sz w:val="28"/>
        </w:rPr>
        <w:t>нию</w:t>
      </w:r>
      <w:r w:rsidR="00463B7F">
        <w:rPr>
          <w:color w:val="auto"/>
          <w:sz w:val="28"/>
        </w:rPr>
        <w:t>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Эти обстоятельства закладываются в матрицы типовых информационных моделей и потому являются опорными пунктами при их сопоставлении с ситуацией конкретного дела.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2. Типовые информационные модели, привлекаемые для ситуационного анализа, должны отвечат</w:t>
      </w:r>
      <w:r w:rsidRPr="001F4E66">
        <w:rPr>
          <w:color w:val="auto"/>
          <w:sz w:val="28"/>
        </w:rPr>
        <w:t>ь соответствующим требованиям (теснота информационных связей между элементами модели, правила статистической обработки репрезентативной выборки и др.). Так называемые «криминалистические характеристики», не удовлетворяющие этим требованиям, не могут быть и</w:t>
      </w:r>
      <w:r w:rsidRPr="001F4E66">
        <w:rPr>
          <w:color w:val="auto"/>
          <w:sz w:val="28"/>
        </w:rPr>
        <w:t>спользованы как эффективные инструменты ситуационного анализа.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Данная стадия анализа имеет известную аналогию с процессом уголовно</w:t>
      </w:r>
      <w:r w:rsidR="00733C59">
        <w:rPr>
          <w:color w:val="auto"/>
          <w:sz w:val="28"/>
        </w:rPr>
        <w:t>-</w:t>
      </w:r>
      <w:r w:rsidRPr="001F4E66">
        <w:rPr>
          <w:color w:val="auto"/>
          <w:sz w:val="28"/>
        </w:rPr>
        <w:t>правовой квалификации. В том и другом случае сложность анализа состоит в обнаружении признаков идеальной модели (статья УК, ти</w:t>
      </w:r>
      <w:r w:rsidRPr="001F4E66">
        <w:rPr>
          <w:color w:val="auto"/>
          <w:sz w:val="28"/>
        </w:rPr>
        <w:t>повая модель) в фактической структуре расследуемого события, где они «тонут» в числе многочисленных, случайный, уголовно нерелевантных обстоятельств и фактов. На этом, однако, аналогия заканчивается. Сам состав типовой модели формируется по совершенно иным</w:t>
      </w:r>
      <w:r w:rsidRPr="001F4E66">
        <w:rPr>
          <w:color w:val="auto"/>
          <w:sz w:val="28"/>
        </w:rPr>
        <w:t xml:space="preserve"> принципам, чем состав преступления в УК. Поэтому эталон сравнения будет в данном случае иным. При формировании типовой информационной модели признаки индифферентные для уголовно-</w:t>
      </w:r>
      <w:r w:rsidRPr="001F4E66">
        <w:rPr>
          <w:color w:val="auto"/>
          <w:sz w:val="28"/>
        </w:rPr>
        <w:lastRenderedPageBreak/>
        <w:t>правовой квалификации, например, технические детали способа компьютерного взл</w:t>
      </w:r>
      <w:r w:rsidRPr="001F4E66">
        <w:rPr>
          <w:color w:val="auto"/>
          <w:sz w:val="28"/>
        </w:rPr>
        <w:t>ома могут оказаться решающими для идентификации личности преступника.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1. Типовая методика обычно вытекает из типовой информационной модели, в связи с чем ее выбор особых затруднений не вызывает. Задача состоит в том, чтобы из числа имеющихся выбрать ту, ко</w:t>
      </w:r>
      <w:r w:rsidRPr="001F4E66">
        <w:rPr>
          <w:color w:val="auto"/>
          <w:sz w:val="28"/>
        </w:rPr>
        <w:t>торая в наибольшей степени соответствует обстоятельствам конкретного дела, т.е. является наиболее специализированной. Так, существует общая методика расследования хищений и есть специализированные методики расследования хищений в отдельных отраслях промышл</w:t>
      </w:r>
      <w:r w:rsidRPr="001F4E66">
        <w:rPr>
          <w:color w:val="auto"/>
          <w:sz w:val="28"/>
        </w:rPr>
        <w:t>енности и сельского хозяйства: мясной, молочной, швейной и др.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Наиболее приближена к задачам расследования узко специализированная методика, дающая наибольший объем информации и конкретизированные методические рекомендации по расследованию.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 xml:space="preserve">Особые </w:t>
      </w:r>
      <w:r w:rsidRPr="001F4E66">
        <w:rPr>
          <w:color w:val="auto"/>
          <w:sz w:val="28"/>
        </w:rPr>
        <w:t>сложности возникают при расследовании преступлений, совершенных атипичными способами, когда отсутствуют и типовые модели, и типовые методики. В этих ситуациях следует воспользоваться методами эвристического анализа (см. ниже).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Типовые методики также постро</w:t>
      </w:r>
      <w:r w:rsidRPr="001F4E66">
        <w:rPr>
          <w:color w:val="auto"/>
          <w:sz w:val="28"/>
        </w:rPr>
        <w:t>ены по ситуационному принципу, т.е. выделены стадии расследования, требующие пересмотра информационной базы, а также программы расследования. Задача анализа состоит в том, чтобы определить, какой из этих стадий соответствует информационный массив дайной ко</w:t>
      </w:r>
      <w:r w:rsidRPr="001F4E66">
        <w:rPr>
          <w:color w:val="auto"/>
          <w:sz w:val="28"/>
        </w:rPr>
        <w:t>нкретной ситуации: доследственная проверка, возбуждение уголовного дела, алиби подозреваемого, обнаружение похищенного, установление аналогичных по способу совершения преступлений и др.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Шестая и седьмая стади</w:t>
      </w:r>
      <w:r w:rsidR="00733C59">
        <w:rPr>
          <w:color w:val="auto"/>
          <w:sz w:val="28"/>
        </w:rPr>
        <w:t>и</w:t>
      </w:r>
      <w:r w:rsidRPr="001F4E66">
        <w:rPr>
          <w:color w:val="auto"/>
          <w:sz w:val="28"/>
        </w:rPr>
        <w:t xml:space="preserve"> анализа представляют собственно расследование </w:t>
      </w:r>
      <w:r w:rsidRPr="001F4E66">
        <w:rPr>
          <w:color w:val="auto"/>
          <w:sz w:val="28"/>
        </w:rPr>
        <w:t>по конкретному делу. На основе предшествующего анализа исследователь располагает типовыми версиями, сопоставляя их с наличными фактическими да</w:t>
      </w:r>
      <w:r w:rsidRPr="001F4E66">
        <w:rPr>
          <w:rStyle w:val="21"/>
          <w:color w:val="auto"/>
          <w:sz w:val="28"/>
          <w:u w:val="none"/>
        </w:rPr>
        <w:t xml:space="preserve">нными, </w:t>
      </w:r>
      <w:r w:rsidRPr="001F4E66">
        <w:rPr>
          <w:color w:val="auto"/>
          <w:sz w:val="28"/>
        </w:rPr>
        <w:t>он конкретизирует их с учетом имеющейся информации или спецификой конкретных обстоятельств.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Так, при обнару</w:t>
      </w:r>
      <w:r w:rsidRPr="001F4E66">
        <w:rPr>
          <w:color w:val="auto"/>
          <w:sz w:val="28"/>
        </w:rPr>
        <w:t>жении трупов в водных бассейнах, судебно-медицинское исследование дыхательных путей и желудка позволяет часто обнаружить водоросли и микроорганизмы, характеризующие место гибели утонувшего. Если, однако, в конкретных обстоятельствах дела это место не соотв</w:t>
      </w:r>
      <w:r w:rsidRPr="001F4E66">
        <w:rPr>
          <w:color w:val="auto"/>
          <w:sz w:val="28"/>
        </w:rPr>
        <w:t>етствует месту обнаружения трупа, то это обстоятельство потребует построения иных версий о месте гибели и, возможно, других обстоятельствах расследуемого события.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Планирование представляет выход всей предшествующей аналитической, мыслительной работы в сист</w:t>
      </w:r>
      <w:r w:rsidRPr="001F4E66">
        <w:rPr>
          <w:color w:val="auto"/>
          <w:sz w:val="28"/>
        </w:rPr>
        <w:t xml:space="preserve">ему конкретных оперативно-розыскных и </w:t>
      </w:r>
      <w:r w:rsidRPr="001F4E66">
        <w:rPr>
          <w:color w:val="auto"/>
          <w:sz w:val="28"/>
        </w:rPr>
        <w:lastRenderedPageBreak/>
        <w:t>следственных действий, операций и комбинаций.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Планирование является важнейшим средством организации и управления практической криминалистической деятельностью.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Успех этой деятельности полностью определяется тем, наскол</w:t>
      </w:r>
      <w:r w:rsidRPr="001F4E66">
        <w:rPr>
          <w:color w:val="auto"/>
          <w:sz w:val="28"/>
        </w:rPr>
        <w:t>ько качественно было проведена предшествующая аналитическая работа по построению версий.</w:t>
      </w:r>
    </w:p>
    <w:p w:rsidR="007B71A8" w:rsidRPr="001F4E66" w:rsidRDefault="00210FA2" w:rsidP="001F4E66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F4E66">
        <w:rPr>
          <w:color w:val="auto"/>
          <w:sz w:val="28"/>
        </w:rPr>
        <w:t>Версионная работа и планирование представляют сердцевину всей практической деятельности криминалиста и детально исследованы в монографической и учебно-методической лит</w:t>
      </w:r>
      <w:r w:rsidRPr="001F4E66">
        <w:rPr>
          <w:color w:val="auto"/>
          <w:sz w:val="28"/>
        </w:rPr>
        <w:t>ературе.</w:t>
      </w:r>
    </w:p>
    <w:sectPr w:rsidR="007B71A8" w:rsidRPr="001F4E66" w:rsidSect="00284F85">
      <w:footerReference w:type="default" r:id="rId6"/>
      <w:type w:val="continuous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A2" w:rsidRDefault="00210FA2">
      <w:r>
        <w:separator/>
      </w:r>
    </w:p>
  </w:endnote>
  <w:endnote w:type="continuationSeparator" w:id="0">
    <w:p w:rsidR="00210FA2" w:rsidRDefault="0021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26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84F85" w:rsidRPr="001C5598" w:rsidRDefault="00284F85" w:rsidP="00284F85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1C5598">
          <w:rPr>
            <w:rFonts w:ascii="Times New Roman" w:hAnsi="Times New Roman" w:cs="Times New Roman"/>
            <w:sz w:val="28"/>
          </w:rPr>
          <w:fldChar w:fldCharType="begin"/>
        </w:r>
        <w:r w:rsidRPr="001C5598">
          <w:rPr>
            <w:rFonts w:ascii="Times New Roman" w:hAnsi="Times New Roman" w:cs="Times New Roman"/>
            <w:sz w:val="28"/>
          </w:rPr>
          <w:instrText>PAGE   \* MERGEFORMAT</w:instrText>
        </w:r>
        <w:r w:rsidRPr="001C5598">
          <w:rPr>
            <w:rFonts w:ascii="Times New Roman" w:hAnsi="Times New Roman" w:cs="Times New Roman"/>
            <w:sz w:val="28"/>
          </w:rPr>
          <w:fldChar w:fldCharType="separate"/>
        </w:r>
        <w:r w:rsidR="0096093F">
          <w:rPr>
            <w:rFonts w:ascii="Times New Roman" w:hAnsi="Times New Roman" w:cs="Times New Roman"/>
            <w:noProof/>
            <w:sz w:val="28"/>
          </w:rPr>
          <w:t>6</w:t>
        </w:r>
        <w:r w:rsidRPr="001C5598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A2" w:rsidRDefault="00210FA2">
      <w:r>
        <w:separator/>
      </w:r>
    </w:p>
  </w:footnote>
  <w:footnote w:type="continuationSeparator" w:id="0">
    <w:p w:rsidR="00210FA2" w:rsidRDefault="00210FA2">
      <w:r>
        <w:continuationSeparator/>
      </w:r>
    </w:p>
  </w:footnote>
  <w:footnote w:id="1">
    <w:p w:rsidR="001C5598" w:rsidRPr="001C5598" w:rsidRDefault="001C5598" w:rsidP="001C5598">
      <w:pPr>
        <w:pStyle w:val="aa"/>
        <w:ind w:firstLine="709"/>
        <w:jc w:val="both"/>
        <w:rPr>
          <w:rFonts w:ascii="Times New Roman" w:hAnsi="Times New Roman"/>
          <w:color w:val="auto"/>
          <w:sz w:val="24"/>
        </w:rPr>
      </w:pPr>
      <w:r w:rsidRPr="001C5598">
        <w:rPr>
          <w:rStyle w:val="ac"/>
          <w:rFonts w:ascii="Times New Roman" w:hAnsi="Times New Roman"/>
          <w:color w:val="auto"/>
          <w:sz w:val="24"/>
        </w:rPr>
        <w:footnoteRef/>
      </w:r>
      <w:r w:rsidRPr="001C5598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1C5598">
        <w:rPr>
          <w:rStyle w:val="0pt"/>
          <w:rFonts w:eastAsia="Arial Unicode MS"/>
          <w:color w:val="auto"/>
          <w:spacing w:val="0"/>
          <w:sz w:val="24"/>
        </w:rPr>
        <w:t>Драпкин</w:t>
      </w:r>
      <w:proofErr w:type="spellEnd"/>
      <w:r w:rsidRPr="001C5598">
        <w:rPr>
          <w:rStyle w:val="0pt"/>
          <w:rFonts w:eastAsia="Arial Unicode MS"/>
          <w:color w:val="auto"/>
          <w:spacing w:val="0"/>
          <w:sz w:val="24"/>
        </w:rPr>
        <w:t xml:space="preserve"> Л.Я.</w:t>
      </w:r>
      <w:r w:rsidRPr="001C5598">
        <w:rPr>
          <w:rFonts w:ascii="Times New Roman" w:hAnsi="Times New Roman"/>
          <w:color w:val="auto"/>
          <w:sz w:val="24"/>
        </w:rPr>
        <w:t xml:space="preserve"> Основы теории следственных ситуаций. Свердловск, </w:t>
      </w:r>
      <w:r w:rsidRPr="001C5598">
        <w:rPr>
          <w:rFonts w:ascii="Times New Roman" w:hAnsi="Times New Roman"/>
          <w:color w:val="auto"/>
          <w:sz w:val="24"/>
          <w:lang w:eastAsia="en-US" w:bidi="en-US"/>
        </w:rPr>
        <w:t>19</w:t>
      </w:r>
      <w:r>
        <w:rPr>
          <w:rFonts w:ascii="Times New Roman" w:hAnsi="Times New Roman"/>
          <w:color w:val="auto"/>
          <w:sz w:val="24"/>
          <w:lang w:eastAsia="en-US" w:bidi="en-US"/>
        </w:rPr>
        <w:t>8</w:t>
      </w:r>
      <w:r w:rsidRPr="001C5598">
        <w:rPr>
          <w:rFonts w:ascii="Times New Roman" w:hAnsi="Times New Roman"/>
          <w:color w:val="auto"/>
          <w:sz w:val="24"/>
          <w:lang w:eastAsia="en-US" w:bidi="en-US"/>
        </w:rPr>
        <w:t xml:space="preserve">7; </w:t>
      </w:r>
      <w:proofErr w:type="spellStart"/>
      <w:r w:rsidRPr="001C5598">
        <w:rPr>
          <w:rStyle w:val="0pt"/>
          <w:rFonts w:eastAsia="Arial Unicode MS"/>
          <w:color w:val="auto"/>
          <w:spacing w:val="0"/>
          <w:sz w:val="24"/>
        </w:rPr>
        <w:t>Волчецкая</w:t>
      </w:r>
      <w:proofErr w:type="spellEnd"/>
      <w:r w:rsidRPr="001C5598">
        <w:rPr>
          <w:rStyle w:val="0pt"/>
          <w:rFonts w:eastAsia="Arial Unicode MS"/>
          <w:color w:val="auto"/>
          <w:spacing w:val="0"/>
          <w:sz w:val="24"/>
        </w:rPr>
        <w:t xml:space="preserve"> Т.С. </w:t>
      </w:r>
      <w:r w:rsidRPr="001C5598">
        <w:rPr>
          <w:rFonts w:ascii="Times New Roman" w:hAnsi="Times New Roman"/>
          <w:color w:val="auto"/>
          <w:sz w:val="24"/>
        </w:rPr>
        <w:t>Криминалистическая с</w:t>
      </w:r>
      <w:r>
        <w:rPr>
          <w:rFonts w:ascii="Times New Roman" w:hAnsi="Times New Roman"/>
          <w:color w:val="auto"/>
          <w:sz w:val="24"/>
        </w:rPr>
        <w:t>ит</w:t>
      </w:r>
      <w:r w:rsidRPr="001C5598">
        <w:rPr>
          <w:rFonts w:ascii="Times New Roman" w:hAnsi="Times New Roman"/>
          <w:color w:val="auto"/>
          <w:sz w:val="24"/>
        </w:rPr>
        <w:t>уалогия. М</w:t>
      </w:r>
      <w:r>
        <w:rPr>
          <w:rFonts w:ascii="Times New Roman" w:hAnsi="Times New Roman"/>
          <w:color w:val="auto"/>
          <w:sz w:val="24"/>
        </w:rPr>
        <w:t>.</w:t>
      </w:r>
      <w:r w:rsidRPr="001C5598">
        <w:rPr>
          <w:rFonts w:ascii="Times New Roman" w:hAnsi="Times New Roman"/>
          <w:color w:val="auto"/>
          <w:sz w:val="24"/>
        </w:rPr>
        <w:t>,</w:t>
      </w:r>
      <w:r w:rsidRPr="001C5598">
        <w:rPr>
          <w:rFonts w:ascii="Times New Roman" w:hAnsi="Times New Roman"/>
          <w:color w:val="auto"/>
          <w:sz w:val="24"/>
        </w:rPr>
        <w:t xml:space="preserve"> </w:t>
      </w:r>
      <w:r w:rsidRPr="001C5598">
        <w:rPr>
          <w:rFonts w:ascii="Times New Roman" w:hAnsi="Times New Roman"/>
          <w:color w:val="auto"/>
          <w:sz w:val="24"/>
        </w:rPr>
        <w:t xml:space="preserve">1997; </w:t>
      </w:r>
      <w:proofErr w:type="spellStart"/>
      <w:r w:rsidRPr="001C5598">
        <w:rPr>
          <w:rStyle w:val="0pt"/>
          <w:rFonts w:eastAsia="Arial Unicode MS"/>
          <w:color w:val="auto"/>
          <w:spacing w:val="0"/>
          <w:sz w:val="24"/>
        </w:rPr>
        <w:t>Драпкин</w:t>
      </w:r>
      <w:proofErr w:type="spellEnd"/>
      <w:r w:rsidRPr="001C5598">
        <w:rPr>
          <w:rStyle w:val="0pt"/>
          <w:rFonts w:eastAsia="Arial Unicode MS"/>
          <w:color w:val="auto"/>
          <w:spacing w:val="0"/>
          <w:sz w:val="24"/>
        </w:rPr>
        <w:t xml:space="preserve"> Л.Я., </w:t>
      </w:r>
      <w:proofErr w:type="spellStart"/>
      <w:r w:rsidRPr="001C5598">
        <w:rPr>
          <w:rStyle w:val="0pt"/>
          <w:rFonts w:eastAsia="Arial Unicode MS"/>
          <w:color w:val="auto"/>
          <w:spacing w:val="0"/>
          <w:sz w:val="24"/>
        </w:rPr>
        <w:t>Карагодин</w:t>
      </w:r>
      <w:proofErr w:type="spellEnd"/>
      <w:r w:rsidRPr="001C5598">
        <w:rPr>
          <w:rStyle w:val="0pt"/>
          <w:rFonts w:eastAsia="Arial Unicode MS"/>
          <w:color w:val="auto"/>
          <w:spacing w:val="0"/>
          <w:sz w:val="24"/>
        </w:rPr>
        <w:t xml:space="preserve"> В.Н.</w:t>
      </w:r>
      <w:r w:rsidRPr="001C5598">
        <w:rPr>
          <w:rFonts w:ascii="Times New Roman" w:hAnsi="Times New Roman"/>
          <w:color w:val="auto"/>
          <w:sz w:val="24"/>
        </w:rPr>
        <w:t xml:space="preserve"> Криминалистика. М</w:t>
      </w:r>
      <w:r>
        <w:rPr>
          <w:rFonts w:ascii="Times New Roman" w:hAnsi="Times New Roman"/>
          <w:color w:val="auto"/>
          <w:sz w:val="24"/>
        </w:rPr>
        <w:t>.</w:t>
      </w:r>
      <w:r w:rsidRPr="001C5598">
        <w:rPr>
          <w:rFonts w:ascii="Times New Roman" w:hAnsi="Times New Roman"/>
          <w:color w:val="auto"/>
          <w:sz w:val="24"/>
        </w:rPr>
        <w:t>, 2011. С. 42-50.</w:t>
      </w:r>
    </w:p>
  </w:footnote>
  <w:footnote w:id="2">
    <w:p w:rsidR="007B71A8" w:rsidRPr="001C5598" w:rsidRDefault="00210FA2" w:rsidP="001C5598">
      <w:pPr>
        <w:pStyle w:val="a5"/>
        <w:shd w:val="clear" w:color="auto" w:fill="auto"/>
        <w:spacing w:line="240" w:lineRule="auto"/>
        <w:ind w:firstLine="709"/>
        <w:rPr>
          <w:color w:val="auto"/>
          <w:sz w:val="24"/>
        </w:rPr>
      </w:pPr>
      <w:r w:rsidRPr="001C5598">
        <w:rPr>
          <w:color w:val="auto"/>
          <w:sz w:val="24"/>
          <w:vertAlign w:val="superscript"/>
        </w:rPr>
        <w:footnoteRef/>
      </w:r>
      <w:r w:rsidRPr="001C5598">
        <w:rPr>
          <w:color w:val="auto"/>
          <w:sz w:val="24"/>
        </w:rPr>
        <w:t xml:space="preserve"> </w:t>
      </w:r>
      <w:r w:rsidRPr="001C5598">
        <w:rPr>
          <w:rStyle w:val="0pt"/>
          <w:color w:val="auto"/>
          <w:spacing w:val="0"/>
          <w:sz w:val="24"/>
        </w:rPr>
        <w:t>Криминалистика</w:t>
      </w:r>
      <w:r w:rsidRPr="001C5598">
        <w:rPr>
          <w:color w:val="auto"/>
          <w:sz w:val="24"/>
        </w:rPr>
        <w:t xml:space="preserve"> / под ред. Р.С. Белкина. М</w:t>
      </w:r>
      <w:r w:rsidR="001C5598">
        <w:rPr>
          <w:color w:val="auto"/>
          <w:sz w:val="24"/>
        </w:rPr>
        <w:t>.</w:t>
      </w:r>
      <w:r w:rsidRPr="001C5598">
        <w:rPr>
          <w:color w:val="auto"/>
          <w:sz w:val="24"/>
        </w:rPr>
        <w:t>, 2006. С. 504</w:t>
      </w:r>
      <w:r w:rsidR="001F4E66" w:rsidRPr="001C5598">
        <w:rPr>
          <w:color w:val="auto"/>
          <w:sz w:val="24"/>
        </w:rPr>
        <w:t>-</w:t>
      </w:r>
      <w:r w:rsidRPr="001C5598">
        <w:rPr>
          <w:color w:val="auto"/>
          <w:sz w:val="24"/>
        </w:rPr>
        <w:t>506.</w:t>
      </w:r>
    </w:p>
  </w:footnote>
  <w:footnote w:id="3">
    <w:p w:rsidR="00463B7F" w:rsidRPr="00463B7F" w:rsidRDefault="00463B7F" w:rsidP="00463B7F">
      <w:pPr>
        <w:pStyle w:val="a5"/>
        <w:shd w:val="clear" w:color="auto" w:fill="auto"/>
        <w:spacing w:line="240" w:lineRule="auto"/>
        <w:ind w:firstLine="709"/>
        <w:rPr>
          <w:color w:val="auto"/>
          <w:sz w:val="24"/>
          <w:szCs w:val="28"/>
        </w:rPr>
      </w:pPr>
      <w:r w:rsidRPr="00463B7F">
        <w:rPr>
          <w:color w:val="auto"/>
          <w:sz w:val="24"/>
          <w:szCs w:val="28"/>
          <w:vertAlign w:val="superscript"/>
        </w:rPr>
        <w:footnoteRef/>
      </w:r>
      <w:r w:rsidRPr="00463B7F">
        <w:rPr>
          <w:color w:val="auto"/>
          <w:sz w:val="24"/>
          <w:szCs w:val="28"/>
        </w:rPr>
        <w:t xml:space="preserve"> К сожалению, в настоящее время можно назвать только единичные работы по данной проблеме. См., </w:t>
      </w:r>
      <w:proofErr w:type="gramStart"/>
      <w:r w:rsidRPr="00463B7F">
        <w:rPr>
          <w:color w:val="auto"/>
          <w:sz w:val="24"/>
          <w:szCs w:val="28"/>
        </w:rPr>
        <w:t>например</w:t>
      </w:r>
      <w:proofErr w:type="gramEnd"/>
      <w:r w:rsidRPr="00463B7F">
        <w:rPr>
          <w:color w:val="auto"/>
          <w:sz w:val="24"/>
          <w:szCs w:val="28"/>
        </w:rPr>
        <w:t xml:space="preserve">: </w:t>
      </w:r>
      <w:r w:rsidRPr="00463B7F">
        <w:rPr>
          <w:rStyle w:val="0pt"/>
          <w:color w:val="auto"/>
          <w:spacing w:val="0"/>
          <w:sz w:val="24"/>
          <w:szCs w:val="28"/>
        </w:rPr>
        <w:t>Колдин В.Я.</w:t>
      </w:r>
      <w:r w:rsidRPr="00463B7F">
        <w:rPr>
          <w:color w:val="auto"/>
          <w:sz w:val="24"/>
          <w:szCs w:val="28"/>
        </w:rPr>
        <w:t xml:space="preserve"> Верификация правовых решений // Вестник МГУ. </w:t>
      </w:r>
      <w:r w:rsidRPr="00463B7F">
        <w:rPr>
          <w:rStyle w:val="8pt"/>
          <w:color w:val="auto"/>
          <w:sz w:val="24"/>
          <w:szCs w:val="28"/>
        </w:rPr>
        <w:t xml:space="preserve">№1. </w:t>
      </w:r>
      <w:r w:rsidRPr="00463B7F">
        <w:rPr>
          <w:color w:val="auto"/>
          <w:sz w:val="24"/>
          <w:szCs w:val="28"/>
        </w:rPr>
        <w:t>2012</w:t>
      </w:r>
      <w:r>
        <w:rPr>
          <w:color w:val="auto"/>
          <w:sz w:val="24"/>
          <w:szCs w:val="28"/>
        </w:rPr>
        <w:t>.</w:t>
      </w:r>
      <w:r w:rsidRPr="00463B7F">
        <w:rPr>
          <w:color w:val="auto"/>
          <w:sz w:val="24"/>
          <w:szCs w:val="28"/>
        </w:rPr>
        <w:t xml:space="preserve"> С. </w:t>
      </w:r>
      <w:r w:rsidRPr="00463B7F">
        <w:rPr>
          <w:rStyle w:val="8pt"/>
          <w:color w:val="auto"/>
          <w:sz w:val="24"/>
          <w:szCs w:val="28"/>
        </w:rPr>
        <w:t xml:space="preserve">21; </w:t>
      </w:r>
      <w:r w:rsidRPr="00463B7F">
        <w:rPr>
          <w:rStyle w:val="0pt"/>
          <w:color w:val="auto"/>
          <w:spacing w:val="0"/>
          <w:sz w:val="24"/>
          <w:szCs w:val="28"/>
        </w:rPr>
        <w:t>Колдин В.Я.</w:t>
      </w:r>
      <w:r w:rsidRPr="00463B7F">
        <w:rPr>
          <w:color w:val="auto"/>
          <w:sz w:val="24"/>
          <w:szCs w:val="28"/>
        </w:rPr>
        <w:t xml:space="preserve"> Понятие, структура и виды правового решения: тр. </w:t>
      </w:r>
      <w:proofErr w:type="spellStart"/>
      <w:r w:rsidRPr="00463B7F">
        <w:rPr>
          <w:color w:val="auto"/>
          <w:sz w:val="24"/>
          <w:szCs w:val="28"/>
        </w:rPr>
        <w:t>юрид</w:t>
      </w:r>
      <w:proofErr w:type="spellEnd"/>
      <w:r w:rsidRPr="00463B7F">
        <w:rPr>
          <w:color w:val="auto"/>
          <w:sz w:val="24"/>
          <w:szCs w:val="28"/>
        </w:rPr>
        <w:t>. факультета. Кн. 13. М</w:t>
      </w:r>
      <w:r>
        <w:rPr>
          <w:color w:val="auto"/>
          <w:sz w:val="24"/>
          <w:szCs w:val="28"/>
        </w:rPr>
        <w:t>.,</w:t>
      </w:r>
      <w:r w:rsidRPr="00463B7F">
        <w:rPr>
          <w:color w:val="auto"/>
          <w:sz w:val="24"/>
          <w:szCs w:val="28"/>
        </w:rPr>
        <w:t xml:space="preserve"> 2012. С. 193-202; </w:t>
      </w:r>
      <w:r w:rsidRPr="00463B7F">
        <w:rPr>
          <w:rStyle w:val="0pt"/>
          <w:color w:val="auto"/>
          <w:spacing w:val="0"/>
          <w:sz w:val="24"/>
          <w:szCs w:val="28"/>
        </w:rPr>
        <w:t>Колдин В.Я.</w:t>
      </w:r>
      <w:r w:rsidRPr="00463B7F">
        <w:rPr>
          <w:color w:val="auto"/>
          <w:sz w:val="24"/>
          <w:szCs w:val="28"/>
        </w:rPr>
        <w:t xml:space="preserve"> Криминалистические решения в системе права: сб. науч. тр. / под ред. Н.П. Яблокова, В.Ю. Шепитько; </w:t>
      </w:r>
      <w:r w:rsidRPr="00463B7F">
        <w:rPr>
          <w:rStyle w:val="0pt"/>
          <w:color w:val="auto"/>
          <w:spacing w:val="0"/>
          <w:sz w:val="24"/>
          <w:szCs w:val="28"/>
        </w:rPr>
        <w:t xml:space="preserve">Колдин В.Я. </w:t>
      </w:r>
      <w:r w:rsidRPr="00463B7F">
        <w:rPr>
          <w:color w:val="auto"/>
          <w:sz w:val="24"/>
          <w:szCs w:val="28"/>
        </w:rPr>
        <w:t>Обоснование правовых решений</w:t>
      </w:r>
      <w:r w:rsidRPr="00463B7F">
        <w:rPr>
          <w:rStyle w:val="8pt"/>
          <w:color w:val="auto"/>
          <w:sz w:val="24"/>
          <w:szCs w:val="28"/>
        </w:rPr>
        <w:t xml:space="preserve">: </w:t>
      </w:r>
      <w:r w:rsidRPr="00463B7F">
        <w:rPr>
          <w:color w:val="auto"/>
          <w:sz w:val="24"/>
          <w:szCs w:val="28"/>
        </w:rPr>
        <w:t xml:space="preserve">монография. </w:t>
      </w:r>
      <w:r w:rsidRPr="00463B7F">
        <w:rPr>
          <w:rStyle w:val="8pt"/>
          <w:color w:val="auto"/>
          <w:sz w:val="24"/>
          <w:szCs w:val="28"/>
        </w:rPr>
        <w:t>М</w:t>
      </w:r>
      <w:r>
        <w:rPr>
          <w:rStyle w:val="8pt"/>
          <w:color w:val="auto"/>
          <w:sz w:val="24"/>
          <w:szCs w:val="28"/>
        </w:rPr>
        <w:t>.,</w:t>
      </w:r>
      <w:r w:rsidRPr="00463B7F">
        <w:rPr>
          <w:rStyle w:val="8pt"/>
          <w:color w:val="auto"/>
          <w:sz w:val="24"/>
          <w:szCs w:val="28"/>
        </w:rPr>
        <w:t xml:space="preserve">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A8"/>
    <w:rsid w:val="001C5598"/>
    <w:rsid w:val="001F4E66"/>
    <w:rsid w:val="00210FA2"/>
    <w:rsid w:val="00284F85"/>
    <w:rsid w:val="00463B7F"/>
    <w:rsid w:val="00733C59"/>
    <w:rsid w:val="00792FE3"/>
    <w:rsid w:val="007B71A8"/>
    <w:rsid w:val="0096093F"/>
    <w:rsid w:val="00A4194C"/>
    <w:rsid w:val="00E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AE479-F7FA-4487-9709-2685BB2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Сноска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Сноска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center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ahoma" w:eastAsia="Tahoma" w:hAnsi="Tahoma" w:cs="Tahoma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97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284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F85"/>
    <w:rPr>
      <w:color w:val="000000"/>
    </w:rPr>
  </w:style>
  <w:style w:type="paragraph" w:styleId="a8">
    <w:name w:val="footer"/>
    <w:basedOn w:val="a"/>
    <w:link w:val="a9"/>
    <w:uiPriority w:val="99"/>
    <w:unhideWhenUsed/>
    <w:rsid w:val="00284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F85"/>
    <w:rPr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1C559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5598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5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7</cp:revision>
  <dcterms:created xsi:type="dcterms:W3CDTF">2015-01-13T11:30:00Z</dcterms:created>
  <dcterms:modified xsi:type="dcterms:W3CDTF">2015-01-13T13:47:00Z</dcterms:modified>
</cp:coreProperties>
</file>