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D6" w:rsidRPr="00010ED6" w:rsidRDefault="00010ED6" w:rsidP="00010ED6">
      <w:pPr>
        <w:pStyle w:val="20"/>
        <w:shd w:val="clear" w:color="auto" w:fill="auto"/>
        <w:spacing w:before="0" w:line="276" w:lineRule="auto"/>
        <w:ind w:firstLine="709"/>
        <w:jc w:val="center"/>
        <w:rPr>
          <w:rFonts w:ascii="Times New Roman" w:hAnsi="Times New Roman"/>
          <w:b/>
          <w:i/>
          <w:iCs/>
          <w:color w:val="auto"/>
          <w:sz w:val="28"/>
        </w:rPr>
      </w:pPr>
      <w:r w:rsidRPr="00010ED6">
        <w:rPr>
          <w:rFonts w:ascii="Times New Roman" w:hAnsi="Times New Roman"/>
          <w:b/>
          <w:i/>
          <w:iCs/>
          <w:color w:val="auto"/>
          <w:sz w:val="28"/>
        </w:rPr>
        <w:t>Колдин В.Я.</w:t>
      </w:r>
    </w:p>
    <w:p w:rsidR="00010ED6" w:rsidRDefault="00010ED6" w:rsidP="00010ED6">
      <w:pPr>
        <w:pStyle w:val="20"/>
        <w:shd w:val="clear" w:color="auto" w:fill="auto"/>
        <w:spacing w:before="0" w:line="276" w:lineRule="auto"/>
        <w:ind w:firstLine="709"/>
        <w:jc w:val="center"/>
        <w:rPr>
          <w:rFonts w:ascii="Times New Roman" w:hAnsi="Times New Roman"/>
          <w:b/>
          <w:iCs/>
          <w:color w:val="auto"/>
          <w:sz w:val="28"/>
        </w:rPr>
      </w:pPr>
      <w:r w:rsidRPr="00010ED6">
        <w:rPr>
          <w:rFonts w:ascii="Times New Roman" w:hAnsi="Times New Roman"/>
          <w:b/>
          <w:iCs/>
          <w:color w:val="auto"/>
          <w:sz w:val="28"/>
        </w:rPr>
        <w:t>Объекты и задачи криминалистической идентификации</w:t>
      </w:r>
    </w:p>
    <w:p w:rsidR="00010ED6" w:rsidRPr="00010ED6" w:rsidRDefault="00010ED6" w:rsidP="00010ED6">
      <w:pPr>
        <w:pStyle w:val="20"/>
        <w:shd w:val="clear" w:color="auto" w:fill="auto"/>
        <w:spacing w:before="0" w:line="276" w:lineRule="auto"/>
        <w:ind w:firstLine="709"/>
        <w:jc w:val="center"/>
        <w:rPr>
          <w:rFonts w:ascii="Times New Roman" w:hAnsi="Times New Roman"/>
          <w:b/>
          <w:iCs/>
          <w:color w:val="auto"/>
          <w:sz w:val="28"/>
        </w:rPr>
      </w:pPr>
      <w:r w:rsidRPr="00010ED6">
        <w:rPr>
          <w:rFonts w:ascii="Times New Roman" w:hAnsi="Times New Roman"/>
          <w:b/>
          <w:iCs/>
          <w:color w:val="auto"/>
          <w:sz w:val="28"/>
        </w:rPr>
        <w:t>в уголовно-процессуальном доказывании</w:t>
      </w:r>
    </w:p>
    <w:p w:rsidR="00010ED6" w:rsidRPr="004C1027" w:rsidRDefault="00010ED6" w:rsidP="00010ED6">
      <w:pPr>
        <w:pStyle w:val="20"/>
        <w:shd w:val="clear" w:color="auto" w:fill="auto"/>
        <w:spacing w:before="0" w:line="276" w:lineRule="auto"/>
        <w:ind w:firstLine="709"/>
        <w:jc w:val="center"/>
        <w:rPr>
          <w:rFonts w:ascii="Times New Roman" w:hAnsi="Times New Roman"/>
          <w:i/>
          <w:iCs/>
          <w:color w:val="auto"/>
          <w:sz w:val="24"/>
        </w:rPr>
      </w:pPr>
      <w:bookmarkStart w:id="0" w:name="_GoBack"/>
      <w:r w:rsidRPr="004C1027">
        <w:rPr>
          <w:rFonts w:ascii="Times New Roman" w:hAnsi="Times New Roman"/>
          <w:i/>
          <w:iCs/>
          <w:color w:val="auto"/>
          <w:sz w:val="24"/>
        </w:rPr>
        <w:t>// Труды Киевской высшей школы МВД СССР. Киев:</w:t>
      </w:r>
    </w:p>
    <w:p w:rsidR="00010ED6" w:rsidRPr="004C1027" w:rsidRDefault="00010ED6" w:rsidP="00010ED6">
      <w:pPr>
        <w:pStyle w:val="20"/>
        <w:shd w:val="clear" w:color="auto" w:fill="auto"/>
        <w:spacing w:before="0" w:line="276" w:lineRule="auto"/>
        <w:ind w:firstLine="709"/>
        <w:jc w:val="center"/>
        <w:rPr>
          <w:rFonts w:ascii="Times New Roman" w:hAnsi="Times New Roman"/>
          <w:i/>
          <w:iCs/>
          <w:color w:val="auto"/>
          <w:sz w:val="24"/>
        </w:rPr>
      </w:pPr>
      <w:r w:rsidRPr="004C1027">
        <w:rPr>
          <w:rFonts w:ascii="Times New Roman" w:hAnsi="Times New Roman"/>
          <w:i/>
          <w:iCs/>
          <w:color w:val="auto"/>
          <w:sz w:val="24"/>
        </w:rPr>
        <w:t>Изд-во КВШ МВД СССР, 1974. Вып. 8</w:t>
      </w:r>
    </w:p>
    <w:bookmarkEnd w:id="0"/>
    <w:p w:rsidR="008A1895" w:rsidRPr="008A1895" w:rsidRDefault="00AB6E2B" w:rsidP="00A74EEC">
      <w:pPr>
        <w:pStyle w:val="20"/>
        <w:spacing w:before="240" w:line="276" w:lineRule="auto"/>
        <w:ind w:firstLine="709"/>
        <w:rPr>
          <w:rFonts w:ascii="Times New Roman" w:hAnsi="Times New Roman"/>
          <w:color w:val="auto"/>
        </w:rPr>
      </w:pPr>
      <w:r>
        <w:rPr>
          <w:rFonts w:ascii="Times New Roman" w:hAnsi="Times New Roman"/>
          <w:color w:val="auto"/>
        </w:rPr>
        <w:t>Рассматриваются к</w:t>
      </w:r>
      <w:r w:rsidR="008A1895" w:rsidRPr="008A1895">
        <w:rPr>
          <w:rFonts w:ascii="Times New Roman" w:hAnsi="Times New Roman"/>
          <w:color w:val="auto"/>
        </w:rPr>
        <w:t>лассификаци</w:t>
      </w:r>
      <w:r>
        <w:rPr>
          <w:rFonts w:ascii="Times New Roman" w:hAnsi="Times New Roman"/>
          <w:color w:val="auto"/>
        </w:rPr>
        <w:t>и</w:t>
      </w:r>
      <w:r w:rsidR="008A1895" w:rsidRPr="008A1895">
        <w:rPr>
          <w:rFonts w:ascii="Times New Roman" w:hAnsi="Times New Roman"/>
          <w:color w:val="auto"/>
        </w:rPr>
        <w:t xml:space="preserve"> объектов на идентифицируемые - идентифицирующие, искомые - проверяемые. Первая из них предназначена для исследования отражательного процесса и разрешения вопроса о тождестве, вторая - для исследования связи с событием преступления единичного объекта методами процессуального доказывания с использованием идентификации.</w:t>
      </w:r>
    </w:p>
    <w:p w:rsidR="00010ED6" w:rsidRDefault="00010ED6" w:rsidP="00A74EEC">
      <w:pPr>
        <w:pStyle w:val="20"/>
        <w:shd w:val="clear" w:color="auto" w:fill="auto"/>
        <w:spacing w:before="240" w:line="276" w:lineRule="auto"/>
        <w:ind w:firstLine="709"/>
        <w:rPr>
          <w:rFonts w:ascii="Times New Roman" w:hAnsi="Times New Roman"/>
          <w:color w:val="auto"/>
        </w:rPr>
      </w:pPr>
      <w:r w:rsidRPr="00AB6E2B">
        <w:rPr>
          <w:rFonts w:ascii="Times New Roman" w:hAnsi="Times New Roman"/>
          <w:b/>
          <w:color w:val="auto"/>
        </w:rPr>
        <w:t>Ключевые слова:</w:t>
      </w:r>
      <w:r w:rsidR="008A1895">
        <w:rPr>
          <w:rFonts w:ascii="Times New Roman" w:hAnsi="Times New Roman"/>
          <w:color w:val="auto"/>
        </w:rPr>
        <w:t xml:space="preserve"> идентификация, идентифицируемый объект, идентифицирующий объект, искомый объект, проверяемый объект.</w:t>
      </w:r>
    </w:p>
    <w:p w:rsidR="00AB6E2B" w:rsidRPr="00AB6E2B" w:rsidRDefault="00AB6E2B" w:rsidP="00A74EEC">
      <w:pPr>
        <w:pStyle w:val="20"/>
        <w:spacing w:before="240" w:line="276" w:lineRule="auto"/>
        <w:ind w:firstLine="709"/>
        <w:rPr>
          <w:rFonts w:ascii="Times New Roman" w:hAnsi="Times New Roman"/>
          <w:color w:val="auto"/>
          <w:lang w:val="en-US"/>
        </w:rPr>
      </w:pPr>
      <w:r w:rsidRPr="00AB6E2B">
        <w:rPr>
          <w:rFonts w:ascii="Times New Roman" w:hAnsi="Times New Roman"/>
          <w:color w:val="auto"/>
          <w:lang w:val="en-US"/>
        </w:rPr>
        <w:t xml:space="preserve">Classifications of objects on identified - identifying, required - checked are considered. The first of them </w:t>
      </w:r>
      <w:proofErr w:type="gramStart"/>
      <w:r w:rsidRPr="00AB6E2B">
        <w:rPr>
          <w:rFonts w:ascii="Times New Roman" w:hAnsi="Times New Roman"/>
          <w:color w:val="auto"/>
          <w:lang w:val="en-US"/>
        </w:rPr>
        <w:t>is intended</w:t>
      </w:r>
      <w:proofErr w:type="gramEnd"/>
      <w:r w:rsidRPr="00AB6E2B">
        <w:rPr>
          <w:rFonts w:ascii="Times New Roman" w:hAnsi="Times New Roman"/>
          <w:color w:val="auto"/>
          <w:lang w:val="en-US"/>
        </w:rPr>
        <w:t xml:space="preserve"> for research of reflective process and permission of a question of identity, the second - for research of communication with an event of a crime of single object by methods of procedural proof with identification use.</w:t>
      </w:r>
    </w:p>
    <w:p w:rsidR="00010ED6" w:rsidRPr="00AB6E2B" w:rsidRDefault="00AB6E2B" w:rsidP="00A74EEC">
      <w:pPr>
        <w:pStyle w:val="20"/>
        <w:shd w:val="clear" w:color="auto" w:fill="auto"/>
        <w:spacing w:before="240" w:line="276" w:lineRule="auto"/>
        <w:ind w:firstLine="709"/>
        <w:rPr>
          <w:rFonts w:ascii="Times New Roman" w:hAnsi="Times New Roman"/>
          <w:color w:val="auto"/>
          <w:lang w:val="en-US"/>
        </w:rPr>
      </w:pPr>
      <w:r w:rsidRPr="00AB6E2B">
        <w:rPr>
          <w:rFonts w:ascii="Times New Roman" w:hAnsi="Times New Roman"/>
          <w:b/>
          <w:color w:val="auto"/>
          <w:lang w:val="en-US"/>
        </w:rPr>
        <w:t>Keywords:</w:t>
      </w:r>
      <w:r w:rsidRPr="00AB6E2B">
        <w:rPr>
          <w:rFonts w:ascii="Times New Roman" w:hAnsi="Times New Roman"/>
          <w:color w:val="auto"/>
          <w:lang w:val="en-US"/>
        </w:rPr>
        <w:t xml:space="preserve"> identification, the identified </w:t>
      </w:r>
      <w:proofErr w:type="gramStart"/>
      <w:r w:rsidRPr="00AB6E2B">
        <w:rPr>
          <w:rFonts w:ascii="Times New Roman" w:hAnsi="Times New Roman"/>
          <w:color w:val="auto"/>
          <w:lang w:val="en-US"/>
        </w:rPr>
        <w:t>object identifying</w:t>
      </w:r>
      <w:proofErr w:type="gramEnd"/>
      <w:r w:rsidRPr="00AB6E2B">
        <w:rPr>
          <w:rFonts w:ascii="Times New Roman" w:hAnsi="Times New Roman"/>
          <w:color w:val="auto"/>
          <w:lang w:val="en-US"/>
        </w:rPr>
        <w:t xml:space="preserve"> object, required object, the checked object.</w:t>
      </w:r>
    </w:p>
    <w:p w:rsidR="00497409" w:rsidRPr="00010ED6" w:rsidRDefault="00CC512A" w:rsidP="00AB6E2B">
      <w:pPr>
        <w:pStyle w:val="20"/>
        <w:shd w:val="clear" w:color="auto" w:fill="auto"/>
        <w:spacing w:before="240" w:line="276" w:lineRule="auto"/>
        <w:ind w:firstLine="709"/>
        <w:rPr>
          <w:rFonts w:ascii="Times New Roman" w:hAnsi="Times New Roman"/>
          <w:color w:val="auto"/>
          <w:sz w:val="28"/>
        </w:rPr>
      </w:pPr>
      <w:r w:rsidRPr="00010ED6">
        <w:rPr>
          <w:rFonts w:ascii="Times New Roman" w:hAnsi="Times New Roman"/>
          <w:color w:val="auto"/>
          <w:sz w:val="28"/>
        </w:rPr>
        <w:t>Классификация объектов криминалистической идентификации является одним из важнейших элементов научного аппарата теории криминалистической идентификации и в этом качестве эффективно способствует разрешению ее основных задач.</w:t>
      </w:r>
    </w:p>
    <w:p w:rsidR="00E85F18"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В качестве оснований общих классификаций объектов криминалистической идентификации рассматривались следующие признаки:</w:t>
      </w:r>
    </w:p>
    <w:p w:rsidR="00497409" w:rsidRPr="00010ED6" w:rsidRDefault="00CC512A" w:rsidP="00E85F18">
      <w:pPr>
        <w:pStyle w:val="20"/>
        <w:numPr>
          <w:ilvl w:val="0"/>
          <w:numId w:val="1"/>
        </w:numPr>
        <w:shd w:val="clear" w:color="auto" w:fill="auto"/>
        <w:tabs>
          <w:tab w:val="left" w:pos="606"/>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Роль объектов в процессе отождествления, в связи с чем различались объекты, подлежащие отождествлению и средства отождествления</w:t>
      </w:r>
      <w:r w:rsidR="00E85F18" w:rsidRPr="00010ED6">
        <w:rPr>
          <w:rFonts w:ascii="Times New Roman" w:hAnsi="Times New Roman"/>
          <w:color w:val="auto"/>
          <w:sz w:val="28"/>
          <w:vertAlign w:val="superscript"/>
        </w:rPr>
        <w:footnoteReference w:id="1"/>
      </w:r>
      <w:r w:rsidRPr="00010ED6">
        <w:rPr>
          <w:rFonts w:ascii="Times New Roman" w:hAnsi="Times New Roman"/>
          <w:color w:val="auto"/>
          <w:sz w:val="28"/>
        </w:rPr>
        <w:t>.</w:t>
      </w:r>
    </w:p>
    <w:p w:rsidR="00497409" w:rsidRPr="00010ED6" w:rsidRDefault="00CC512A" w:rsidP="00E85F18">
      <w:pPr>
        <w:pStyle w:val="20"/>
        <w:numPr>
          <w:ilvl w:val="0"/>
          <w:numId w:val="1"/>
        </w:numPr>
        <w:shd w:val="clear" w:color="auto" w:fill="auto"/>
        <w:tabs>
          <w:tab w:val="left" w:pos="606"/>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Направление объективного отражения признаков, в связи с чем различались отображаемые и отображающие объекты.</w:t>
      </w:r>
    </w:p>
    <w:p w:rsidR="00497409" w:rsidRPr="00010ED6" w:rsidRDefault="00CC512A" w:rsidP="00E85F18">
      <w:pPr>
        <w:pStyle w:val="20"/>
        <w:numPr>
          <w:ilvl w:val="0"/>
          <w:numId w:val="1"/>
        </w:numPr>
        <w:shd w:val="clear" w:color="auto" w:fill="auto"/>
        <w:tabs>
          <w:tab w:val="left" w:pos="615"/>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Направление логического процесса установления единичного объекта, связанного с расследуемым событием, в связи с чем различались проверяемые и искомые объекты.</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Рассматривались и другие основания, </w:t>
      </w:r>
      <w:proofErr w:type="gramStart"/>
      <w:r w:rsidRPr="00010ED6">
        <w:rPr>
          <w:rFonts w:ascii="Times New Roman" w:hAnsi="Times New Roman"/>
          <w:color w:val="auto"/>
          <w:sz w:val="28"/>
        </w:rPr>
        <w:t>например</w:t>
      </w:r>
      <w:proofErr w:type="gramEnd"/>
      <w:r w:rsidRPr="00010ED6">
        <w:rPr>
          <w:rFonts w:ascii="Times New Roman" w:hAnsi="Times New Roman"/>
          <w:color w:val="auto"/>
          <w:sz w:val="28"/>
        </w:rPr>
        <w:t>: а) природа объектов (люди, животные, вещи); б) агрегатное состояние и наличие устойчивых пространственных границ (твердые, жидкие, сыпучие и</w:t>
      </w:r>
      <w:r w:rsidR="00E85F18">
        <w:rPr>
          <w:rFonts w:ascii="Times New Roman" w:hAnsi="Times New Roman"/>
          <w:color w:val="auto"/>
          <w:sz w:val="28"/>
        </w:rPr>
        <w:t xml:space="preserve"> </w:t>
      </w:r>
      <w:r w:rsidRPr="00010ED6">
        <w:rPr>
          <w:rFonts w:ascii="Times New Roman" w:hAnsi="Times New Roman"/>
          <w:color w:val="auto"/>
          <w:sz w:val="28"/>
        </w:rPr>
        <w:t>газообразные тела); в) сложность организации (монолитные тела, агрегаты, хаотические системы) и ряд других, имеющих вспомогательное значение.</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lastRenderedPageBreak/>
        <w:t>Перв</w:t>
      </w:r>
      <w:r w:rsidR="00E85F18">
        <w:rPr>
          <w:rFonts w:ascii="Times New Roman" w:hAnsi="Times New Roman"/>
          <w:color w:val="auto"/>
          <w:sz w:val="28"/>
        </w:rPr>
        <w:t>ы</w:t>
      </w:r>
      <w:r w:rsidRPr="00010ED6">
        <w:rPr>
          <w:rFonts w:ascii="Times New Roman" w:hAnsi="Times New Roman"/>
          <w:color w:val="auto"/>
          <w:sz w:val="28"/>
        </w:rPr>
        <w:t xml:space="preserve">е из указанных выше оснований классификации объектов оказалось несостоятельным. Объект, разрешение вопроса о тождестве которого является задачей идентификации, может одновременно, в том же акте идентификации рассматриваться и как средство отождествления. Так, радиатор автомашины, сравниваемый с отпечатком на одежде потерпевшего, в равной </w:t>
      </w:r>
      <w:proofErr w:type="gramStart"/>
      <w:r w:rsidRPr="00010ED6">
        <w:rPr>
          <w:rFonts w:ascii="Times New Roman" w:hAnsi="Times New Roman"/>
          <w:color w:val="auto"/>
          <w:sz w:val="28"/>
        </w:rPr>
        <w:t>мере</w:t>
      </w:r>
      <w:proofErr w:type="gramEnd"/>
      <w:r w:rsidRPr="00010ED6">
        <w:rPr>
          <w:rFonts w:ascii="Times New Roman" w:hAnsi="Times New Roman"/>
          <w:color w:val="auto"/>
          <w:sz w:val="28"/>
        </w:rPr>
        <w:t xml:space="preserve"> как и отпечаток является источником идентификационной информации и может рассматриваться как «средство отождествления». С другой стороны, одежда с отпечатком может рассматриваться как «предмет,</w:t>
      </w:r>
      <w:r w:rsidR="00E85F18">
        <w:rPr>
          <w:rFonts w:ascii="Times New Roman" w:hAnsi="Times New Roman"/>
          <w:color w:val="auto"/>
          <w:sz w:val="28"/>
        </w:rPr>
        <w:t xml:space="preserve"> </w:t>
      </w:r>
      <w:r w:rsidRPr="00010ED6">
        <w:rPr>
          <w:rFonts w:ascii="Times New Roman" w:hAnsi="Times New Roman"/>
          <w:color w:val="auto"/>
          <w:sz w:val="28"/>
        </w:rPr>
        <w:t xml:space="preserve">вопрос о тождестве которого разрешается в процессе идентификации» (данная одежда или другой предмет контактировал с радиатором автомашины в момент наезда?). Иными словами, каждый из участвующих в идентификации объектов в определенной ситуации может рассматриваться и как объект, подлежащий отождествлению (вопрос </w:t>
      </w:r>
      <w:proofErr w:type="gramStart"/>
      <w:r w:rsidRPr="00010ED6">
        <w:rPr>
          <w:rFonts w:ascii="Times New Roman" w:hAnsi="Times New Roman"/>
          <w:color w:val="auto"/>
          <w:sz w:val="28"/>
        </w:rPr>
        <w:t>о тождестве</w:t>
      </w:r>
      <w:proofErr w:type="gramEnd"/>
      <w:r w:rsidRPr="00010ED6">
        <w:rPr>
          <w:rFonts w:ascii="Times New Roman" w:hAnsi="Times New Roman"/>
          <w:color w:val="auto"/>
          <w:sz w:val="28"/>
        </w:rPr>
        <w:t xml:space="preserve"> которого разрешается), и как средство отождествления. Следовательно, приведенное основание не обеспечивает научной классификации объектов, а введенные в связи с этим понятием идентифицируемых и идентифицирующих объектов в указанном смысле утрачивают свое значение.</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В дальнейшем в целях уточнения указанной классификации в качестве ее основания было предложено рассматривать направление объективного отражения признаков</w:t>
      </w:r>
      <w:r w:rsidRPr="00010ED6">
        <w:rPr>
          <w:rFonts w:ascii="Times New Roman" w:hAnsi="Times New Roman"/>
          <w:color w:val="auto"/>
          <w:sz w:val="28"/>
          <w:vertAlign w:val="superscript"/>
        </w:rPr>
        <w:footnoteReference w:id="2"/>
      </w:r>
      <w:r w:rsidRPr="00010ED6">
        <w:rPr>
          <w:rFonts w:ascii="Times New Roman" w:hAnsi="Times New Roman"/>
          <w:color w:val="auto"/>
          <w:sz w:val="28"/>
        </w:rPr>
        <w:t>.</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Основное назначение этой классификации состоит в анализе элементарного отражательного акта и роли участвующих в идентификации объектов как источников и носителей идентификационной информации. В соответствии с этим под идентифицируемыми понимаются объекты, отображающие свои свойства в других объектах (люди, животные, предметы, вещества)</w:t>
      </w:r>
      <w:r w:rsidRPr="00010ED6">
        <w:rPr>
          <w:rFonts w:ascii="Times New Roman" w:hAnsi="Times New Roman"/>
          <w:color w:val="auto"/>
          <w:sz w:val="28"/>
          <w:vertAlign w:val="superscript"/>
        </w:rPr>
        <w:footnoteReference w:id="3"/>
      </w:r>
      <w:r w:rsidRPr="00010ED6">
        <w:rPr>
          <w:rFonts w:ascii="Times New Roman" w:hAnsi="Times New Roman"/>
          <w:color w:val="auto"/>
          <w:sz w:val="28"/>
        </w:rPr>
        <w:t xml:space="preserve">. Они являются источниками идентификационной информации </w:t>
      </w:r>
      <w:r w:rsidR="00010ED6" w:rsidRPr="00010ED6">
        <w:rPr>
          <w:rFonts w:ascii="Times New Roman" w:hAnsi="Times New Roman"/>
          <w:color w:val="auto"/>
          <w:sz w:val="28"/>
        </w:rPr>
        <w:t>-</w:t>
      </w:r>
      <w:r w:rsidRPr="00010ED6">
        <w:rPr>
          <w:rFonts w:ascii="Times New Roman" w:hAnsi="Times New Roman"/>
          <w:color w:val="auto"/>
          <w:sz w:val="28"/>
        </w:rPr>
        <w:t xml:space="preserve"> идентификационных признаков. К числу идентифицирующих относятся объекты, отображающие свойства других объектов: материальные следы в широком смысле (в том числе рукописи, фотоснимки, частички материалов и веществ), а также психические отображения в сознании людей. Это </w:t>
      </w:r>
      <w:r w:rsidR="00010ED6" w:rsidRPr="00010ED6">
        <w:rPr>
          <w:rFonts w:ascii="Times New Roman" w:hAnsi="Times New Roman"/>
          <w:color w:val="auto"/>
          <w:sz w:val="28"/>
        </w:rPr>
        <w:t>-</w:t>
      </w:r>
      <w:r w:rsidRPr="00010ED6">
        <w:rPr>
          <w:rFonts w:ascii="Times New Roman" w:hAnsi="Times New Roman"/>
          <w:color w:val="auto"/>
          <w:sz w:val="28"/>
        </w:rPr>
        <w:t xml:space="preserve"> носители информации о других объектах. Любой объект в зависимости от направления отражения признаков может быть и </w:t>
      </w:r>
      <w:proofErr w:type="gramStart"/>
      <w:r w:rsidRPr="00010ED6">
        <w:rPr>
          <w:rFonts w:ascii="Times New Roman" w:hAnsi="Times New Roman"/>
          <w:color w:val="auto"/>
          <w:sz w:val="28"/>
        </w:rPr>
        <w:t>отображенным</w:t>
      </w:r>
      <w:proofErr w:type="gramEnd"/>
      <w:r w:rsidRPr="00010ED6">
        <w:rPr>
          <w:rFonts w:ascii="Times New Roman" w:hAnsi="Times New Roman"/>
          <w:color w:val="auto"/>
          <w:sz w:val="28"/>
        </w:rPr>
        <w:t xml:space="preserve"> и отображающим. Топор, используемый преступником для взлома, отображает признаки своих частей на преграде. В то же </w:t>
      </w:r>
      <w:r w:rsidRPr="00010ED6">
        <w:rPr>
          <w:rFonts w:ascii="Times New Roman" w:hAnsi="Times New Roman"/>
          <w:color w:val="auto"/>
          <w:sz w:val="28"/>
        </w:rPr>
        <w:lastRenderedPageBreak/>
        <w:t>время он воспринимает следы рук преступника, частички преграды, краски и т.</w:t>
      </w:r>
      <w:r w:rsidR="00E85F18">
        <w:rPr>
          <w:rFonts w:ascii="Times New Roman" w:hAnsi="Times New Roman"/>
          <w:color w:val="auto"/>
          <w:sz w:val="28"/>
        </w:rPr>
        <w:t>п</w:t>
      </w:r>
      <w:r w:rsidRPr="00010ED6">
        <w:rPr>
          <w:rFonts w:ascii="Times New Roman" w:hAnsi="Times New Roman"/>
          <w:color w:val="auto"/>
          <w:sz w:val="28"/>
        </w:rPr>
        <w:t>. Однако в зависимости от того, какое направление отражения</w:t>
      </w:r>
      <w:r w:rsidR="00E85F18">
        <w:rPr>
          <w:rFonts w:ascii="Times New Roman" w:hAnsi="Times New Roman"/>
          <w:color w:val="auto"/>
          <w:sz w:val="28"/>
        </w:rPr>
        <w:t xml:space="preserve"> </w:t>
      </w:r>
      <w:r w:rsidRPr="00010ED6">
        <w:rPr>
          <w:rFonts w:ascii="Times New Roman" w:hAnsi="Times New Roman"/>
          <w:color w:val="auto"/>
          <w:sz w:val="28"/>
        </w:rPr>
        <w:t>проявилось в обнаруженных следах, в конкретном акте идентификации используется тот или иной комплекс признаков и объект выступает или в качестве отображаемого, или в качестве отображающего. Классификация объектов на идентифицируемые и идентифицирующие позволяет в сложном взаимодействии вещей, образующем механизм расследуемого события, выделить элементарный отражательный акт, «анатомировать» его, разграничить «источник» и «адресат» отражения, определить направление воздействия, характер и круг отображаемых признаков, составляющих идентификационную информацию. Все это образует предпосылки методически правильно организованного идентификационного исследования. Следует отметить, что классификация объектов на идентифицируемые и идентифицирующие обслуживает технический аспект криминалистической идентификации, направленной на разрешение вопроса о тождестве. Разработка этого аспекта составляла основное содержание первоначального этапа развития теории криминалистической идентификации.</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Современный период развития теории криминалистической идентификации характеризуется расширением ее предмета, комплексным рассмотрением технических и юридических аспектов, анализом использования криминалистической идентификации в уголовно-процессуальном доказывании. Эффективным средством анализа указанных проблем явилась классификация объектов криминалистической идентификации на искомые и проверяемые, развитая в работах ряда советских криминалистов.</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В связи с тем, что данная классификация недостаточно четко отграничивается от классификации объектов на идентифицируемые и идентифицирующие или рассматривается как ее субклассификация, представляется необходимым обоснование ее самостоятельного значения.</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В отличие от классификации объектов на идентифицируемые и идентифицирующие, предназначенной для анализа элементарного отражательного акта и разрешения вопроса о тождестве, классификация объектов на проверяемые и искомые предназначена для анализа процесса доказывания, преследующего цель установления единичного искомого объекта.</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Признаками искомого объекта являются:</w:t>
      </w:r>
    </w:p>
    <w:p w:rsidR="00497409" w:rsidRPr="00010ED6" w:rsidRDefault="00CC512A" w:rsidP="00010ED6">
      <w:pPr>
        <w:pStyle w:val="20"/>
        <w:shd w:val="clear" w:color="auto" w:fill="auto"/>
        <w:tabs>
          <w:tab w:val="left" w:pos="655"/>
        </w:tabs>
        <w:spacing w:before="0" w:line="276" w:lineRule="auto"/>
        <w:ind w:firstLine="709"/>
        <w:rPr>
          <w:rFonts w:ascii="Times New Roman" w:hAnsi="Times New Roman"/>
          <w:color w:val="auto"/>
          <w:sz w:val="28"/>
        </w:rPr>
      </w:pPr>
      <w:r w:rsidRPr="00010ED6">
        <w:rPr>
          <w:rFonts w:ascii="Times New Roman" w:hAnsi="Times New Roman"/>
          <w:color w:val="auto"/>
          <w:sz w:val="28"/>
        </w:rPr>
        <w:t>а)</w:t>
      </w:r>
      <w:r w:rsidR="00010ED6" w:rsidRPr="00010ED6">
        <w:rPr>
          <w:rFonts w:ascii="Times New Roman" w:hAnsi="Times New Roman"/>
          <w:color w:val="auto"/>
          <w:sz w:val="28"/>
        </w:rPr>
        <w:t xml:space="preserve"> </w:t>
      </w:r>
      <w:r w:rsidRPr="00010ED6">
        <w:rPr>
          <w:rFonts w:ascii="Times New Roman" w:hAnsi="Times New Roman"/>
          <w:color w:val="auto"/>
          <w:sz w:val="28"/>
        </w:rPr>
        <w:t>его связь с расследуемым событием, информация о котором может быть получена путем изучения связанных с искомым источников;</w:t>
      </w:r>
    </w:p>
    <w:p w:rsidR="00497409" w:rsidRPr="00010ED6" w:rsidRDefault="00CC512A" w:rsidP="00010ED6">
      <w:pPr>
        <w:pStyle w:val="20"/>
        <w:shd w:val="clear" w:color="auto" w:fill="auto"/>
        <w:tabs>
          <w:tab w:val="left" w:pos="655"/>
        </w:tabs>
        <w:spacing w:before="0" w:line="276" w:lineRule="auto"/>
        <w:ind w:firstLine="709"/>
        <w:rPr>
          <w:rFonts w:ascii="Times New Roman" w:hAnsi="Times New Roman"/>
          <w:color w:val="auto"/>
          <w:sz w:val="28"/>
        </w:rPr>
      </w:pPr>
      <w:r w:rsidRPr="00010ED6">
        <w:rPr>
          <w:rFonts w:ascii="Times New Roman" w:hAnsi="Times New Roman"/>
          <w:color w:val="auto"/>
          <w:sz w:val="28"/>
        </w:rPr>
        <w:t>б)</w:t>
      </w:r>
      <w:r w:rsidR="00010ED6" w:rsidRPr="00010ED6">
        <w:rPr>
          <w:rFonts w:ascii="Times New Roman" w:hAnsi="Times New Roman"/>
          <w:color w:val="auto"/>
          <w:sz w:val="28"/>
        </w:rPr>
        <w:t xml:space="preserve"> </w:t>
      </w:r>
      <w:r w:rsidRPr="00010ED6">
        <w:rPr>
          <w:rFonts w:ascii="Times New Roman" w:hAnsi="Times New Roman"/>
          <w:color w:val="auto"/>
          <w:sz w:val="28"/>
        </w:rPr>
        <w:t>возможность его установления путем отождествления, обусловленная наличием отображения одного объекта в другом.</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Признаком проверяемого объекта является наличие предположения следователя (эксперта) о том, что обнаруженный им объект, является искомым.</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lastRenderedPageBreak/>
        <w:t xml:space="preserve">Делению объектов на идентифицируемые и идентифицирующие соответствуют раздельно существующие физические объекты, так как отображение всегда существует раздельно от отображаемого. В отличие от этого деление объектов на искомые и проверяемые является логическим. Деление </w:t>
      </w:r>
      <w:r w:rsidR="00FE533D">
        <w:rPr>
          <w:rFonts w:ascii="Times New Roman" w:hAnsi="Times New Roman"/>
          <w:color w:val="auto"/>
          <w:sz w:val="28"/>
        </w:rPr>
        <w:t>о</w:t>
      </w:r>
      <w:r w:rsidRPr="00010ED6">
        <w:rPr>
          <w:rFonts w:ascii="Times New Roman" w:hAnsi="Times New Roman"/>
          <w:color w:val="auto"/>
          <w:sz w:val="28"/>
        </w:rPr>
        <w:t xml:space="preserve">бъектов на искомые и проверяемые моделирует отношение тождества. Искомый и проверяемый </w:t>
      </w:r>
      <w:r w:rsidR="00010ED6" w:rsidRPr="00010ED6">
        <w:rPr>
          <w:rFonts w:ascii="Times New Roman" w:hAnsi="Times New Roman"/>
          <w:color w:val="auto"/>
          <w:sz w:val="28"/>
        </w:rPr>
        <w:t>-</w:t>
      </w:r>
      <w:r w:rsidRPr="00010ED6">
        <w:rPr>
          <w:rFonts w:ascii="Times New Roman" w:hAnsi="Times New Roman"/>
          <w:color w:val="auto"/>
          <w:sz w:val="28"/>
        </w:rPr>
        <w:t xml:space="preserve"> это те объекты, вопрос о тождестве которых разрешается в процессе идентификации. При положительном исходе идентификации проверяемый и искомый объект оказываются различными состояниями одного и того же объекта. Только при отрицательном исходе искомому и проверяемому объекту будут реально соответствовать различные физические тела.</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Классификация объектов на искомый и проверяемые позволяет представить процесс установления искомого объекта в виде последовательного процесса построения и проверки версий, перехода от предположений к установлению факта, то есть описать его как процесс доказывания, имеющий определенное </w:t>
      </w:r>
      <w:r w:rsidRPr="00010ED6">
        <w:rPr>
          <w:rStyle w:val="21"/>
          <w:rFonts w:ascii="Times New Roman" w:hAnsi="Times New Roman"/>
          <w:i w:val="0"/>
          <w:color w:val="auto"/>
          <w:sz w:val="28"/>
        </w:rPr>
        <w:t xml:space="preserve">логическое и фактическое содержание. В то же </w:t>
      </w:r>
      <w:r w:rsidRPr="00010ED6">
        <w:rPr>
          <w:rFonts w:ascii="Times New Roman" w:hAnsi="Times New Roman"/>
          <w:color w:val="auto"/>
          <w:sz w:val="28"/>
        </w:rPr>
        <w:t xml:space="preserve">время создаются условия для системного анализа этого процесса, выделения в нем существенных элементов и прослеживания связи между ними, то есть рассмотрения соответствующей частной методики доказывания. Только недооценкой указанной важнейшей функции рассматриваемой классификации, чисто </w:t>
      </w:r>
      <w:r w:rsidRPr="00010ED6">
        <w:rPr>
          <w:rStyle w:val="21"/>
          <w:rFonts w:ascii="Times New Roman" w:hAnsi="Times New Roman"/>
          <w:i w:val="0"/>
          <w:color w:val="auto"/>
          <w:sz w:val="28"/>
        </w:rPr>
        <w:t>техническим</w:t>
      </w:r>
      <w:r w:rsidRPr="00010ED6">
        <w:rPr>
          <w:rFonts w:ascii="Times New Roman" w:hAnsi="Times New Roman"/>
          <w:color w:val="auto"/>
          <w:sz w:val="28"/>
        </w:rPr>
        <w:t xml:space="preserve"> подходом к идентификационному исследованию можно объяснить высказывания, отрицающие самостоятельное значение классификации объектов на искомые и проверяемые</w:t>
      </w:r>
      <w:r w:rsidRPr="00010ED6">
        <w:rPr>
          <w:rFonts w:ascii="Times New Roman" w:hAnsi="Times New Roman"/>
          <w:color w:val="auto"/>
          <w:sz w:val="28"/>
          <w:vertAlign w:val="superscript"/>
        </w:rPr>
        <w:footnoteReference w:id="4"/>
      </w:r>
      <w:r w:rsidRPr="00010ED6">
        <w:rPr>
          <w:rFonts w:ascii="Times New Roman" w:hAnsi="Times New Roman"/>
          <w:color w:val="auto"/>
          <w:sz w:val="28"/>
        </w:rPr>
        <w:t>.</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Проследим основные этапы процесса установления искомого объекта и функцию проверяемых объектов.</w:t>
      </w:r>
    </w:p>
    <w:p w:rsidR="00497409" w:rsidRPr="00010ED6" w:rsidRDefault="00CC512A" w:rsidP="00FE533D">
      <w:pPr>
        <w:pStyle w:val="20"/>
        <w:numPr>
          <w:ilvl w:val="0"/>
          <w:numId w:val="2"/>
        </w:numPr>
        <w:shd w:val="clear" w:color="auto" w:fill="auto"/>
        <w:tabs>
          <w:tab w:val="left" w:pos="606"/>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Обнаружение источников информации об искомом объекте.</w:t>
      </w:r>
    </w:p>
    <w:p w:rsidR="00497409" w:rsidRPr="00010ED6" w:rsidRDefault="00CC512A" w:rsidP="00FE533D">
      <w:pPr>
        <w:pStyle w:val="20"/>
        <w:numPr>
          <w:ilvl w:val="0"/>
          <w:numId w:val="2"/>
        </w:numPr>
        <w:shd w:val="clear" w:color="auto" w:fill="auto"/>
        <w:tabs>
          <w:tab w:val="left" w:pos="606"/>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 Определение исходной совокупности проверяемых объектов.</w:t>
      </w:r>
    </w:p>
    <w:p w:rsidR="00497409" w:rsidRPr="00010ED6" w:rsidRDefault="00CC512A" w:rsidP="00FE533D">
      <w:pPr>
        <w:pStyle w:val="20"/>
        <w:numPr>
          <w:ilvl w:val="0"/>
          <w:numId w:val="2"/>
        </w:numPr>
        <w:shd w:val="clear" w:color="auto" w:fill="auto"/>
        <w:tabs>
          <w:tab w:val="left" w:pos="601"/>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Определение круга проверяемых объектов, подлежащих сравнительному исследованию.</w:t>
      </w:r>
    </w:p>
    <w:p w:rsidR="00497409" w:rsidRPr="00010ED6" w:rsidRDefault="00CC512A" w:rsidP="00FE533D">
      <w:pPr>
        <w:pStyle w:val="20"/>
        <w:numPr>
          <w:ilvl w:val="0"/>
          <w:numId w:val="2"/>
        </w:numPr>
        <w:shd w:val="clear" w:color="auto" w:fill="auto"/>
        <w:tabs>
          <w:tab w:val="left" w:pos="601"/>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Идентификация (сравнительное исследование с целью разрешения вопроса о тождестве).</w:t>
      </w:r>
    </w:p>
    <w:p w:rsidR="00497409" w:rsidRPr="00010ED6" w:rsidRDefault="00CC512A" w:rsidP="00FE533D">
      <w:pPr>
        <w:pStyle w:val="20"/>
        <w:numPr>
          <w:ilvl w:val="0"/>
          <w:numId w:val="2"/>
        </w:numPr>
        <w:shd w:val="clear" w:color="auto" w:fill="auto"/>
        <w:tabs>
          <w:tab w:val="left" w:pos="603"/>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Формирование частной системы фактических данных об искомом объекте</w:t>
      </w:r>
      <w:r w:rsidRPr="00FE533D">
        <w:rPr>
          <w:rFonts w:ascii="Times New Roman" w:hAnsi="Times New Roman"/>
          <w:color w:val="auto"/>
          <w:sz w:val="28"/>
          <w:vertAlign w:val="superscript"/>
        </w:rPr>
        <w:footnoteReference w:id="5"/>
      </w:r>
      <w:r w:rsidRPr="00010ED6">
        <w:rPr>
          <w:rFonts w:ascii="Times New Roman" w:hAnsi="Times New Roman"/>
          <w:color w:val="auto"/>
          <w:sz w:val="28"/>
        </w:rPr>
        <w:t>.</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lastRenderedPageBreak/>
        <w:t xml:space="preserve">Уже при первоначальном ознакомлении с процессом доказывания с целью установления искомого объекта выясняется, что его вообще нельзя описать, не прибегая к мысленному моделированию искомого объекта, иначе говоря </w:t>
      </w:r>
      <w:r w:rsidR="00010ED6" w:rsidRPr="00010ED6">
        <w:rPr>
          <w:rFonts w:ascii="Times New Roman" w:hAnsi="Times New Roman"/>
          <w:color w:val="auto"/>
          <w:sz w:val="28"/>
        </w:rPr>
        <w:t>-</w:t>
      </w:r>
      <w:r w:rsidRPr="00010ED6">
        <w:rPr>
          <w:rFonts w:ascii="Times New Roman" w:hAnsi="Times New Roman"/>
          <w:color w:val="auto"/>
          <w:sz w:val="28"/>
        </w:rPr>
        <w:t xml:space="preserve"> не пользуясь понятием проверяемого объекта. Сам процесс доказывания в общем виде представляет процесс последовательного сужения исходной совокупности проверяемых объектов, завершающийся выделением единичного искомого объекта. Эффективность данного процесса обусловливается правильностью определения исходной совокупности проверяемых объектов (включен ли в нее искомый объект) и тех методов, которые используются для сужения исходной совокупности, «отсева», исключения подавляющего большинства проверяемых объектов, доведения их до минимума, поддающегося последовательной проверке посредством идентификации. Однако и в тех сравнительно редких случаях, когда в числе проверяемых объектов по обстоятельствам дела фигурирует один проверяемый объект (например, имеется один подозреваемый по делу) функциональная нагрузка понятия проверяемого объекта не исчезает. Она остается в области сравнительного идентификационного исследования. Разграничение информации об искомом </w:t>
      </w:r>
      <w:r w:rsidR="00912DD2">
        <w:rPr>
          <w:rFonts w:ascii="Times New Roman" w:hAnsi="Times New Roman"/>
          <w:color w:val="auto"/>
          <w:sz w:val="28"/>
        </w:rPr>
        <w:t>и</w:t>
      </w:r>
      <w:r w:rsidRPr="00010ED6">
        <w:rPr>
          <w:rFonts w:ascii="Times New Roman" w:hAnsi="Times New Roman"/>
          <w:color w:val="auto"/>
          <w:sz w:val="28"/>
        </w:rPr>
        <w:t xml:space="preserve"> проверяемом объекте в процессе криминалистической идентификации пред</w:t>
      </w:r>
      <w:r w:rsidR="00912DD2">
        <w:rPr>
          <w:rFonts w:ascii="Times New Roman" w:hAnsi="Times New Roman"/>
          <w:color w:val="auto"/>
          <w:sz w:val="28"/>
        </w:rPr>
        <w:t>с</w:t>
      </w:r>
      <w:r w:rsidRPr="00010ED6">
        <w:rPr>
          <w:rFonts w:ascii="Times New Roman" w:hAnsi="Times New Roman"/>
          <w:color w:val="auto"/>
          <w:sz w:val="28"/>
        </w:rPr>
        <w:t>тавляет важнейший принцип этого исследования, обеспечивающий его объективность и гарантирующий от ошибочных выводов.</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Разграничение искомого и проверяемого объектов в процессе криминалистической идентификации можно рассматривать как аксиому, которая имеет три следствия:</w:t>
      </w:r>
    </w:p>
    <w:p w:rsidR="00497409" w:rsidRPr="00010ED6" w:rsidRDefault="00CC512A" w:rsidP="00912DD2">
      <w:pPr>
        <w:pStyle w:val="20"/>
        <w:numPr>
          <w:ilvl w:val="0"/>
          <w:numId w:val="4"/>
        </w:numPr>
        <w:shd w:val="clear" w:color="auto" w:fill="auto"/>
        <w:tabs>
          <w:tab w:val="left" w:pos="610"/>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Информация об искомом и проверяемом объектах должна быть получена из различных источников: об искомом объекте </w:t>
      </w:r>
      <w:r w:rsidR="00010ED6" w:rsidRPr="00010ED6">
        <w:rPr>
          <w:rFonts w:ascii="Times New Roman" w:hAnsi="Times New Roman"/>
          <w:color w:val="auto"/>
          <w:sz w:val="28"/>
        </w:rPr>
        <w:t>-</w:t>
      </w:r>
      <w:r w:rsidRPr="00010ED6">
        <w:rPr>
          <w:rFonts w:ascii="Times New Roman" w:hAnsi="Times New Roman"/>
          <w:color w:val="auto"/>
          <w:sz w:val="28"/>
        </w:rPr>
        <w:t xml:space="preserve"> из вещественного доказательства, о проверяемом объекте </w:t>
      </w:r>
      <w:r w:rsidR="00010ED6" w:rsidRPr="00010ED6">
        <w:rPr>
          <w:rFonts w:ascii="Times New Roman" w:hAnsi="Times New Roman"/>
          <w:color w:val="auto"/>
          <w:sz w:val="28"/>
        </w:rPr>
        <w:t>-</w:t>
      </w:r>
      <w:r w:rsidRPr="00010ED6">
        <w:rPr>
          <w:rFonts w:ascii="Times New Roman" w:hAnsi="Times New Roman"/>
          <w:color w:val="auto"/>
          <w:sz w:val="28"/>
        </w:rPr>
        <w:t xml:space="preserve"> из образцов. Наиболее четкий критерий разграничения процессуальной природы и методики использования вещественных доказательств и образцов является, как это правильно указывалось в литературе</w:t>
      </w:r>
      <w:r w:rsidRPr="00010ED6">
        <w:rPr>
          <w:rFonts w:ascii="Times New Roman" w:hAnsi="Times New Roman"/>
          <w:color w:val="auto"/>
          <w:sz w:val="28"/>
          <w:vertAlign w:val="superscript"/>
        </w:rPr>
        <w:footnoteReference w:id="6"/>
      </w:r>
      <w:r w:rsidRPr="00010ED6">
        <w:rPr>
          <w:rFonts w:ascii="Times New Roman" w:hAnsi="Times New Roman"/>
          <w:color w:val="auto"/>
          <w:sz w:val="28"/>
        </w:rPr>
        <w:t>, их происхождение соответственно от искомого и проверяемого объекта.</w:t>
      </w:r>
    </w:p>
    <w:p w:rsidR="00497409" w:rsidRPr="00010ED6" w:rsidRDefault="00CC512A" w:rsidP="00912DD2">
      <w:pPr>
        <w:pStyle w:val="20"/>
        <w:numPr>
          <w:ilvl w:val="0"/>
          <w:numId w:val="4"/>
        </w:numPr>
        <w:shd w:val="clear" w:color="auto" w:fill="auto"/>
        <w:tabs>
          <w:tab w:val="left" w:pos="625"/>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Принцип </w:t>
      </w:r>
      <w:proofErr w:type="gramStart"/>
      <w:r w:rsidRPr="00010ED6">
        <w:rPr>
          <w:rFonts w:ascii="Times New Roman" w:hAnsi="Times New Roman"/>
          <w:color w:val="auto"/>
          <w:sz w:val="28"/>
        </w:rPr>
        <w:t>разграничения</w:t>
      </w:r>
      <w:proofErr w:type="gramEnd"/>
      <w:r w:rsidRPr="00010ED6">
        <w:rPr>
          <w:rFonts w:ascii="Times New Roman" w:hAnsi="Times New Roman"/>
          <w:color w:val="auto"/>
          <w:sz w:val="28"/>
        </w:rPr>
        <w:t xml:space="preserve"> искомого и проверяемого объектов действует до того момента, когда их тождество будет полностью доказанным. Это означает, что искомый объект нельзя считать установленным, если вопрос о тождестве решается предположительно или установлено групповое тождество сравниваемых объектов.</w:t>
      </w:r>
    </w:p>
    <w:p w:rsidR="00497409" w:rsidRPr="00010ED6" w:rsidRDefault="00CC512A" w:rsidP="00912DD2">
      <w:pPr>
        <w:pStyle w:val="20"/>
        <w:numPr>
          <w:ilvl w:val="0"/>
          <w:numId w:val="4"/>
        </w:numPr>
        <w:shd w:val="clear" w:color="auto" w:fill="auto"/>
        <w:tabs>
          <w:tab w:val="left" w:pos="615"/>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При отрицательном разрешении вопроса о тождестве, когда искомый </w:t>
      </w:r>
      <w:r w:rsidRPr="00010ED6">
        <w:rPr>
          <w:rFonts w:ascii="Times New Roman" w:hAnsi="Times New Roman"/>
          <w:color w:val="auto"/>
          <w:sz w:val="28"/>
        </w:rPr>
        <w:lastRenderedPageBreak/>
        <w:t xml:space="preserve">объект не </w:t>
      </w:r>
      <w:r w:rsidRPr="00010ED6">
        <w:rPr>
          <w:rStyle w:val="21"/>
          <w:rFonts w:ascii="Times New Roman" w:hAnsi="Times New Roman"/>
          <w:i w:val="0"/>
          <w:color w:val="auto"/>
          <w:sz w:val="28"/>
        </w:rPr>
        <w:t>устанавливается</w:t>
      </w:r>
      <w:r w:rsidRPr="00010ED6">
        <w:rPr>
          <w:rFonts w:ascii="Times New Roman" w:hAnsi="Times New Roman"/>
          <w:color w:val="auto"/>
          <w:sz w:val="28"/>
        </w:rPr>
        <w:t xml:space="preserve">, исследователь, как правильно отмечал М.Я. </w:t>
      </w:r>
      <w:proofErr w:type="spellStart"/>
      <w:r w:rsidRPr="00010ED6">
        <w:rPr>
          <w:rFonts w:ascii="Times New Roman" w:hAnsi="Times New Roman"/>
          <w:color w:val="auto"/>
          <w:sz w:val="28"/>
        </w:rPr>
        <w:t>Сегай</w:t>
      </w:r>
      <w:proofErr w:type="spellEnd"/>
      <w:r w:rsidRPr="00010ED6">
        <w:rPr>
          <w:rFonts w:ascii="Times New Roman" w:hAnsi="Times New Roman"/>
          <w:color w:val="auto"/>
          <w:sz w:val="28"/>
          <w:vertAlign w:val="superscript"/>
        </w:rPr>
        <w:footnoteReference w:id="7"/>
      </w:r>
      <w:r w:rsidRPr="00010ED6">
        <w:rPr>
          <w:rFonts w:ascii="Times New Roman" w:hAnsi="Times New Roman"/>
          <w:color w:val="auto"/>
          <w:sz w:val="28"/>
        </w:rPr>
        <w:t>, ограничится отрицательным выводом. Эксперт должен выявить и сообщить следователю информацию об искомом объекте, полученную при изучен</w:t>
      </w:r>
      <w:r w:rsidR="00912DD2">
        <w:rPr>
          <w:rFonts w:ascii="Times New Roman" w:hAnsi="Times New Roman"/>
          <w:color w:val="auto"/>
          <w:sz w:val="28"/>
        </w:rPr>
        <w:t>и</w:t>
      </w:r>
      <w:r w:rsidRPr="00010ED6">
        <w:rPr>
          <w:rFonts w:ascii="Times New Roman" w:hAnsi="Times New Roman"/>
          <w:color w:val="auto"/>
          <w:sz w:val="28"/>
        </w:rPr>
        <w:t>и отображения и могущую быть использованной для его розыска.</w:t>
      </w:r>
      <w:r w:rsidR="00912DD2">
        <w:rPr>
          <w:rFonts w:ascii="Times New Roman" w:hAnsi="Times New Roman"/>
          <w:color w:val="auto"/>
          <w:sz w:val="28"/>
        </w:rPr>
        <w:t xml:space="preserve"> </w:t>
      </w:r>
      <w:r w:rsidRPr="00010ED6">
        <w:rPr>
          <w:rFonts w:ascii="Times New Roman" w:hAnsi="Times New Roman"/>
          <w:color w:val="auto"/>
          <w:sz w:val="28"/>
        </w:rPr>
        <w:t>Отрицательное разрешение вопроса о тождестве влечет построение версий, розыск новых проверяемых объектов и соответствующее число новых актов идентификации.</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Понятия искомого и проверяемого объектов могут быть успешно использованы для выяснения специфики дифференциации. Под дифференциацией понимается разграничение однородных объектов, само по себе имеющее доказательственное</w:t>
      </w:r>
      <w:r w:rsidR="00E85F18">
        <w:rPr>
          <w:rFonts w:ascii="Times New Roman" w:hAnsi="Times New Roman"/>
          <w:color w:val="auto"/>
          <w:sz w:val="28"/>
        </w:rPr>
        <w:t xml:space="preserve"> </w:t>
      </w:r>
      <w:r w:rsidRPr="00010ED6">
        <w:rPr>
          <w:rFonts w:ascii="Times New Roman" w:hAnsi="Times New Roman"/>
          <w:color w:val="auto"/>
          <w:sz w:val="28"/>
        </w:rPr>
        <w:t>значение. Так, разграничение красителей при установлении приписки, бумаги, при установлении вклейки или монтажа документов имеет самостоятельное доказательственное значение. Такие исследования не связаны с установлением искомого объекта, что и указывает на их существенное отличие от других идентификационных исследований.</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Принципиальное научное содержание имеет, на наш взгляд, то положение, что любая форма положительного разрешения вопроса о тождестве не равнозначна достоверному установлению искомого объекта в д</w:t>
      </w:r>
      <w:r w:rsidR="00912DD2">
        <w:rPr>
          <w:rFonts w:ascii="Times New Roman" w:hAnsi="Times New Roman"/>
          <w:color w:val="auto"/>
          <w:sz w:val="28"/>
        </w:rPr>
        <w:t>о</w:t>
      </w:r>
      <w:r w:rsidRPr="00010ED6">
        <w:rPr>
          <w:rFonts w:ascii="Times New Roman" w:hAnsi="Times New Roman"/>
          <w:color w:val="auto"/>
          <w:sz w:val="28"/>
        </w:rPr>
        <w:t xml:space="preserve">казывании. Если вопрос о тождестве решен предположительно в отношении конкретного проверяемого объекта или установлено групповое тождество сравниваемых объектов, идентификационной информации недостаточно, и она должна быть восполнена исследованием других источников доказательств. Если же вопрос о тождестве решен экспертом категорически, следователь должен проверить правильность вывода эксперта. Это можно сделать только путем сопоставления вывода эксперта с информацией об искомом объекте, полученной из других источников доказательств. Таким образом, достоверное установление искомого </w:t>
      </w:r>
      <w:proofErr w:type="gramStart"/>
      <w:r w:rsidRPr="00010ED6">
        <w:rPr>
          <w:rFonts w:ascii="Times New Roman" w:hAnsi="Times New Roman"/>
          <w:color w:val="auto"/>
          <w:sz w:val="28"/>
        </w:rPr>
        <w:t>объекта</w:t>
      </w:r>
      <w:proofErr w:type="gramEnd"/>
      <w:r w:rsidRPr="00010ED6">
        <w:rPr>
          <w:rFonts w:ascii="Times New Roman" w:hAnsi="Times New Roman"/>
          <w:color w:val="auto"/>
          <w:sz w:val="28"/>
        </w:rPr>
        <w:t xml:space="preserve"> как и любого другого доказательственного факта, требует во всех случаях формирования частной системы доказательств, обеспечивающей необходимую полноту информации об искомом объекте и возможность проверки ее достоверности в каждом источнике.</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Теоретическое значение классификации объектов на проверяемые и искомые состоит в том, что она обеспечивает методологически правильный путь перехода от вероятного знания к достоверному, обязывая строго разграничивать в доказывании предположения и факты.</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lastRenderedPageBreak/>
        <w:t>Классификация объектов на искомые и проверяемые позволяет выяснить логическое содержание процесса доказывания, объяснить, как отождествление, установление того же самого позволяет получить новое знание. Отношение тождества, как это известно из логики, актуально тогда, когда отождествляемые объекты могут мыслиться как отдельные объекты, имеющие самостоятельные свойства (определения)</w:t>
      </w:r>
      <w:r w:rsidRPr="00010ED6">
        <w:rPr>
          <w:rFonts w:ascii="Times New Roman" w:hAnsi="Times New Roman"/>
          <w:color w:val="auto"/>
          <w:sz w:val="28"/>
          <w:vertAlign w:val="superscript"/>
        </w:rPr>
        <w:footnoteReference w:id="8"/>
      </w:r>
      <w:r w:rsidRPr="00010ED6">
        <w:rPr>
          <w:rFonts w:ascii="Times New Roman" w:hAnsi="Times New Roman"/>
          <w:color w:val="auto"/>
          <w:sz w:val="28"/>
        </w:rPr>
        <w:t>. Именно такая ситуация имеет место в расследовании. Искомый объект характеризуется связью с расследуемым событием, устанавливаемой посредством изучения материальной обстановки преступления. Проверяемый объект характеризуется установленным происхождением, связью с конкретным лицом или предметом, проходящими по уголовному делу.</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Отождествление делает логически правомерным перенос признаков искомого объекта на проверяемый, в результате чего выявляется связь последнего с событием преступления. Так происходит не только количественное накопление знания о проверяемом объекте, но и переход его в новое процессуальное качество (например, связано с переходом подозреваемого в обвиняемого). При расследовании такого рода выводы связаны с установлением лиц, участвовавших в преступлении, орудий преступления, предметов посягательства и других существенных обстоятельств дела.</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Таким образом, классификация объектов на проверяемые и искомый весьма эффективно обслуживает логический, процессуальный, криминалистический и другие аспекты анализа процесса доказывания с целью установления искомого объекта.</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В ряде работ искомый и проверяемый объекты рассматриваются как разновидности идентифицируемого объекта, а сама классификация объектов на искомые</w:t>
      </w:r>
      <w:r w:rsidR="00E85F18">
        <w:rPr>
          <w:rFonts w:ascii="Times New Roman" w:hAnsi="Times New Roman"/>
          <w:color w:val="auto"/>
          <w:sz w:val="28"/>
        </w:rPr>
        <w:t xml:space="preserve"> </w:t>
      </w:r>
      <w:r w:rsidRPr="00010ED6">
        <w:rPr>
          <w:rFonts w:ascii="Times New Roman" w:hAnsi="Times New Roman"/>
          <w:color w:val="auto"/>
          <w:sz w:val="28"/>
        </w:rPr>
        <w:t>и проверяемые как субклассификация объектов идентифицируемых</w:t>
      </w:r>
      <w:r w:rsidRPr="00010ED6">
        <w:rPr>
          <w:rFonts w:ascii="Times New Roman" w:hAnsi="Times New Roman"/>
          <w:color w:val="auto"/>
          <w:sz w:val="28"/>
          <w:vertAlign w:val="superscript"/>
        </w:rPr>
        <w:footnoteReference w:id="9"/>
      </w:r>
      <w:r w:rsidRPr="00010ED6">
        <w:rPr>
          <w:rFonts w:ascii="Times New Roman" w:hAnsi="Times New Roman"/>
          <w:color w:val="auto"/>
          <w:sz w:val="28"/>
        </w:rPr>
        <w:t>. Является ли такой подход правильным?</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Из вышеизложенного видно различие оснований деления в классификациях объектов на идентифицируемые </w:t>
      </w:r>
      <w:r w:rsidR="00010ED6" w:rsidRPr="00010ED6">
        <w:rPr>
          <w:rFonts w:ascii="Times New Roman" w:hAnsi="Times New Roman"/>
          <w:color w:val="auto"/>
          <w:sz w:val="28"/>
        </w:rPr>
        <w:t>-</w:t>
      </w:r>
      <w:r w:rsidRPr="00010ED6">
        <w:rPr>
          <w:rFonts w:ascii="Times New Roman" w:hAnsi="Times New Roman"/>
          <w:color w:val="auto"/>
          <w:sz w:val="28"/>
        </w:rPr>
        <w:t xml:space="preserve"> идентифицирующие и искомые </w:t>
      </w:r>
      <w:r w:rsidR="00010ED6" w:rsidRPr="00010ED6">
        <w:rPr>
          <w:rFonts w:ascii="Times New Roman" w:hAnsi="Times New Roman"/>
          <w:color w:val="auto"/>
          <w:sz w:val="28"/>
        </w:rPr>
        <w:t>-</w:t>
      </w:r>
      <w:r w:rsidRPr="00010ED6">
        <w:rPr>
          <w:rFonts w:ascii="Times New Roman" w:hAnsi="Times New Roman"/>
          <w:color w:val="auto"/>
          <w:sz w:val="28"/>
        </w:rPr>
        <w:t xml:space="preserve"> проверяемые, а также различное назначение указанных классификаций.</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Искомым может быть только единичный материальный объект. В качестве же идентифицируемого могут выступать и родовые объекты, если в результате сравнительного исследования не установлены признаки единичного объекта, а обнаружены лишь признаки рода, вида, типа, сорта, марки, модели, </w:t>
      </w:r>
      <w:r w:rsidRPr="00010ED6">
        <w:rPr>
          <w:rFonts w:ascii="Times New Roman" w:hAnsi="Times New Roman"/>
          <w:color w:val="auto"/>
          <w:sz w:val="28"/>
        </w:rPr>
        <w:lastRenderedPageBreak/>
        <w:t xml:space="preserve">партии и </w:t>
      </w:r>
      <w:r w:rsidR="00010ED6" w:rsidRPr="00010ED6">
        <w:rPr>
          <w:rFonts w:ascii="Times New Roman" w:hAnsi="Times New Roman"/>
          <w:color w:val="auto"/>
          <w:sz w:val="28"/>
        </w:rPr>
        <w:t>т.д.</w:t>
      </w:r>
      <w:r w:rsidRPr="00010ED6">
        <w:rPr>
          <w:rFonts w:ascii="Times New Roman" w:hAnsi="Times New Roman"/>
          <w:color w:val="auto"/>
          <w:sz w:val="28"/>
        </w:rPr>
        <w:t xml:space="preserve"> Последние и выступают в этом случае в качестве идентифицируемых (отображаемых) объектов.</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Идентифицируемым может быть только отображаемый объект. Искомым </w:t>
      </w:r>
      <w:proofErr w:type="gramStart"/>
      <w:r w:rsidRPr="00010ED6">
        <w:rPr>
          <w:rFonts w:ascii="Times New Roman" w:hAnsi="Times New Roman"/>
          <w:color w:val="auto"/>
          <w:sz w:val="28"/>
        </w:rPr>
        <w:t>может быть</w:t>
      </w:r>
      <w:proofErr w:type="gramEnd"/>
      <w:r w:rsidRPr="00010ED6">
        <w:rPr>
          <w:rFonts w:ascii="Times New Roman" w:hAnsi="Times New Roman"/>
          <w:color w:val="auto"/>
          <w:sz w:val="28"/>
        </w:rPr>
        <w:t xml:space="preserve"> как отображаемый (в большинстве случаев), так и отображающий. Существенным является признак связи объекта с расследуемым событием и возможность его установления посредством идентификации.</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Показательны в этом отношении случаи так называемых «встречных» и вообще комплексных исследований с множественными идентифицируемыми объектами.</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В случае наезда на хлорвиниловом плаще потерпевшей отпечаталась эмблема автомашины «Волга». С другой стороны, на крыле одной из проверяемых автомашин были обнаружены полосы трения, соответствующие структуре плаща потерпевшей. Было проведено два исследования: посредством трасологической экспертизы была идентифицирована эмблема автомашины по ее отпечатку на плаще потерпевшей. Посредством комплексной трасологической и химической экспертизы следов трения на крыле автомашины было установлено, что они были вызваны участком плаща потерпевшей. В первом случае идентифицируемым объектом была эмблема автомашины. Во втором </w:t>
      </w:r>
      <w:r w:rsidR="00010ED6" w:rsidRPr="00010ED6">
        <w:rPr>
          <w:rFonts w:ascii="Times New Roman" w:hAnsi="Times New Roman"/>
          <w:color w:val="auto"/>
          <w:sz w:val="28"/>
        </w:rPr>
        <w:t>-</w:t>
      </w:r>
      <w:r w:rsidRPr="00010ED6">
        <w:rPr>
          <w:rFonts w:ascii="Times New Roman" w:hAnsi="Times New Roman"/>
          <w:color w:val="auto"/>
          <w:sz w:val="28"/>
        </w:rPr>
        <w:t xml:space="preserve"> участок плаща потерпевшей. Искомым же объектом, связь которого с событием преступления была установлена посредством идентификации как в первом, так, и во втором случае, была автомашина, совершившая наезд.</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Идентифицируемый объект, таким образом, определяется направлением отражения признаков, используемых для идентификации, которое в рассматриваемом случае изменяется на противоположное. Искомый же </w:t>
      </w:r>
      <w:r w:rsidRPr="00010ED6">
        <w:rPr>
          <w:rStyle w:val="21"/>
          <w:rFonts w:ascii="Times New Roman" w:hAnsi="Times New Roman"/>
          <w:i w:val="0"/>
          <w:color w:val="auto"/>
          <w:sz w:val="28"/>
        </w:rPr>
        <w:t>объект</w:t>
      </w:r>
      <w:r w:rsidRPr="00010ED6">
        <w:rPr>
          <w:rFonts w:ascii="Times New Roman" w:hAnsi="Times New Roman"/>
          <w:color w:val="auto"/>
          <w:sz w:val="28"/>
        </w:rPr>
        <w:t xml:space="preserve"> определяется </w:t>
      </w:r>
      <w:r w:rsidRPr="00010ED6">
        <w:rPr>
          <w:rStyle w:val="21"/>
          <w:rFonts w:ascii="Times New Roman" w:hAnsi="Times New Roman"/>
          <w:i w:val="0"/>
          <w:color w:val="auto"/>
          <w:sz w:val="28"/>
        </w:rPr>
        <w:t xml:space="preserve">его </w:t>
      </w:r>
      <w:r w:rsidRPr="00010ED6">
        <w:rPr>
          <w:rFonts w:ascii="Times New Roman" w:hAnsi="Times New Roman"/>
          <w:color w:val="auto"/>
          <w:sz w:val="28"/>
        </w:rPr>
        <w:t>связью с событием преступления, которая не зависит от направления отражения идентификационных признаков.</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Хотя искомый объект в большинстве случаев отражает свои свойства в других объектах, то есть является идентифицируемым, возможно и обратное направление отражения. В связи с этим понятия идентифицируемого и искомого объектов следует в интересах точности разграничивать и соотносить с различными классификациями.</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Не менее важно разграничивать идентифицируемый и искомый объекты при идентификации агрегатов, машин и вообще объектов сложного строения по их отдельным частям (например, автомашины по протектору, радиатору, буферу, </w:t>
      </w:r>
      <w:r w:rsidRPr="00010ED6">
        <w:rPr>
          <w:rStyle w:val="21"/>
          <w:rFonts w:ascii="Times New Roman" w:hAnsi="Times New Roman"/>
          <w:i w:val="0"/>
          <w:color w:val="auto"/>
          <w:sz w:val="28"/>
        </w:rPr>
        <w:t>стеклоочистителю и</w:t>
      </w:r>
      <w:r w:rsidRPr="00010ED6">
        <w:rPr>
          <w:rFonts w:ascii="Times New Roman" w:hAnsi="Times New Roman"/>
          <w:color w:val="auto"/>
          <w:sz w:val="28"/>
        </w:rPr>
        <w:t xml:space="preserve"> </w:t>
      </w:r>
      <w:r w:rsidR="00010ED6" w:rsidRPr="00010ED6">
        <w:rPr>
          <w:rFonts w:ascii="Times New Roman" w:hAnsi="Times New Roman"/>
          <w:color w:val="auto"/>
          <w:sz w:val="28"/>
        </w:rPr>
        <w:t>т.п.</w:t>
      </w:r>
      <w:r w:rsidRPr="00010ED6">
        <w:rPr>
          <w:rFonts w:ascii="Times New Roman" w:hAnsi="Times New Roman"/>
          <w:color w:val="auto"/>
          <w:sz w:val="28"/>
        </w:rPr>
        <w:t xml:space="preserve">). Идентифицируемым объектом будет во всех этих случаях конкретная часть, деталь, отобразившая свои свойства в материальной обстановке преступления. Искомым же является машина, агрегат </w:t>
      </w:r>
      <w:r w:rsidR="00010ED6" w:rsidRPr="00010ED6">
        <w:rPr>
          <w:rFonts w:ascii="Times New Roman" w:hAnsi="Times New Roman"/>
          <w:color w:val="auto"/>
          <w:sz w:val="28"/>
        </w:rPr>
        <w:t>-</w:t>
      </w:r>
      <w:r w:rsidRPr="00010ED6">
        <w:rPr>
          <w:rFonts w:ascii="Times New Roman" w:hAnsi="Times New Roman"/>
          <w:color w:val="auto"/>
          <w:sz w:val="28"/>
        </w:rPr>
        <w:t xml:space="preserve"> целое, связь которого с событием преступления интересует следователя </w:t>
      </w:r>
      <w:r w:rsidR="00C63FDC">
        <w:rPr>
          <w:rFonts w:ascii="Times New Roman" w:hAnsi="Times New Roman"/>
          <w:color w:val="auto"/>
          <w:sz w:val="28"/>
        </w:rPr>
        <w:t>и</w:t>
      </w:r>
      <w:r w:rsidRPr="00010ED6">
        <w:rPr>
          <w:rFonts w:ascii="Times New Roman" w:hAnsi="Times New Roman"/>
          <w:color w:val="auto"/>
          <w:sz w:val="28"/>
        </w:rPr>
        <w:t xml:space="preserve"> может </w:t>
      </w:r>
      <w:r w:rsidRPr="00010ED6">
        <w:rPr>
          <w:rFonts w:ascii="Times New Roman" w:hAnsi="Times New Roman"/>
          <w:color w:val="auto"/>
          <w:sz w:val="28"/>
        </w:rPr>
        <w:lastRenderedPageBreak/>
        <w:t>привести к установлению виновных лиц. Смешение идентифицируемого объекта с искомым может привести в этих случаях к судебной ошибке. В экспертной и следственной практике известны случаи, когда в идентификационный период производилась разборка машин, их ремонт, перестановка идентифицируемых частей объектов. Переход от идентифицируемого объекта к искомому требует в рассматриваемых случаях исследования взаимосвязи части и целого. Такое исследование выходит за рамки собственно идентификации и производится обычными методами доказывания (осмотрами, допросами, истребованием и изучением документов, назначением экспертиз и</w:t>
      </w:r>
      <w:r w:rsidR="00E85F18">
        <w:rPr>
          <w:rFonts w:ascii="Times New Roman" w:hAnsi="Times New Roman"/>
          <w:color w:val="auto"/>
          <w:sz w:val="28"/>
        </w:rPr>
        <w:t xml:space="preserve"> </w:t>
      </w:r>
      <w:r w:rsidR="00010ED6" w:rsidRPr="00010ED6">
        <w:rPr>
          <w:rFonts w:ascii="Times New Roman" w:hAnsi="Times New Roman"/>
          <w:color w:val="auto"/>
          <w:sz w:val="28"/>
        </w:rPr>
        <w:t>т.п.</w:t>
      </w:r>
      <w:r w:rsidRPr="00010ED6">
        <w:rPr>
          <w:rFonts w:ascii="Times New Roman" w:hAnsi="Times New Roman"/>
          <w:color w:val="auto"/>
          <w:sz w:val="28"/>
        </w:rPr>
        <w:t>).</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Весьма важно разграничивать идентифицируемые и искомые объекты при идентификационных исследованиях частей комплектных изделий. Положим, на месте преступления обнаружена папироса, а у подозреваемого изъята пачка </w:t>
      </w:r>
      <w:r w:rsidR="00C63FDC">
        <w:rPr>
          <w:rFonts w:ascii="Times New Roman" w:hAnsi="Times New Roman"/>
          <w:color w:val="auto"/>
          <w:sz w:val="28"/>
        </w:rPr>
        <w:t>п</w:t>
      </w:r>
      <w:r w:rsidRPr="00010ED6">
        <w:rPr>
          <w:rFonts w:ascii="Times New Roman" w:hAnsi="Times New Roman"/>
          <w:color w:val="auto"/>
          <w:sz w:val="28"/>
        </w:rPr>
        <w:t>апирос той же марки. В качестве идентифицируемых объектов могут выступать в этом случае фабрика, папиросная машина, упаковочный аппарат. Искомым же объектом, связь которого с событием преступления интересует следствие, будет единичная пачка папирос, используемая конкретным лицом.</w:t>
      </w:r>
    </w:p>
    <w:p w:rsidR="00497409" w:rsidRPr="00010ED6" w:rsidRDefault="00CC512A" w:rsidP="00010ED6">
      <w:pPr>
        <w:pStyle w:val="20"/>
        <w:shd w:val="clear" w:color="auto" w:fill="auto"/>
        <w:spacing w:before="0" w:line="276" w:lineRule="auto"/>
        <w:ind w:firstLine="709"/>
        <w:rPr>
          <w:rFonts w:ascii="Times New Roman" w:hAnsi="Times New Roman"/>
          <w:color w:val="auto"/>
          <w:sz w:val="28"/>
        </w:rPr>
      </w:pPr>
      <w:r w:rsidRPr="00010ED6">
        <w:rPr>
          <w:rFonts w:ascii="Times New Roman" w:hAnsi="Times New Roman"/>
          <w:color w:val="auto"/>
          <w:sz w:val="28"/>
        </w:rPr>
        <w:t>Все сказанное позволяет прийти, к следующим выводам:</w:t>
      </w:r>
    </w:p>
    <w:p w:rsidR="00497409" w:rsidRPr="00010ED6" w:rsidRDefault="00CC512A" w:rsidP="00C63FDC">
      <w:pPr>
        <w:pStyle w:val="20"/>
        <w:numPr>
          <w:ilvl w:val="0"/>
          <w:numId w:val="5"/>
        </w:numPr>
        <w:shd w:val="clear" w:color="auto" w:fill="auto"/>
        <w:tabs>
          <w:tab w:val="left" w:pos="597"/>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Классификация объектов на идентифицируемые </w:t>
      </w:r>
      <w:r w:rsidR="00010ED6" w:rsidRPr="00010ED6">
        <w:rPr>
          <w:rFonts w:ascii="Times New Roman" w:hAnsi="Times New Roman"/>
          <w:color w:val="auto"/>
          <w:sz w:val="28"/>
        </w:rPr>
        <w:t>-</w:t>
      </w:r>
      <w:r w:rsidRPr="00010ED6">
        <w:rPr>
          <w:rFonts w:ascii="Times New Roman" w:hAnsi="Times New Roman"/>
          <w:color w:val="auto"/>
          <w:sz w:val="28"/>
        </w:rPr>
        <w:t xml:space="preserve"> идентифицирующие, искомые </w:t>
      </w:r>
      <w:r w:rsidR="00010ED6" w:rsidRPr="00010ED6">
        <w:rPr>
          <w:rFonts w:ascii="Times New Roman" w:hAnsi="Times New Roman"/>
          <w:color w:val="auto"/>
          <w:sz w:val="28"/>
        </w:rPr>
        <w:t>-</w:t>
      </w:r>
      <w:r w:rsidRPr="00010ED6">
        <w:rPr>
          <w:rFonts w:ascii="Times New Roman" w:hAnsi="Times New Roman"/>
          <w:color w:val="auto"/>
          <w:sz w:val="28"/>
        </w:rPr>
        <w:t xml:space="preserve"> проверяемые имеет различное научное содержание и назначение. Первая из них предназначена для исследования отражательного процесса и разрешения вопроса о тождестве, вторая </w:t>
      </w:r>
      <w:r w:rsidR="00010ED6" w:rsidRPr="00010ED6">
        <w:rPr>
          <w:rFonts w:ascii="Times New Roman" w:hAnsi="Times New Roman"/>
          <w:color w:val="auto"/>
          <w:sz w:val="28"/>
        </w:rPr>
        <w:t>-</w:t>
      </w:r>
      <w:r w:rsidRPr="00010ED6">
        <w:rPr>
          <w:rFonts w:ascii="Times New Roman" w:hAnsi="Times New Roman"/>
          <w:color w:val="auto"/>
          <w:sz w:val="28"/>
        </w:rPr>
        <w:t xml:space="preserve"> для исследования связи с событием преступления единичного объекта методами процессуального доказывания с использованием идентификации.</w:t>
      </w:r>
    </w:p>
    <w:p w:rsidR="00497409" w:rsidRPr="00010ED6" w:rsidRDefault="00CC512A" w:rsidP="00C63FDC">
      <w:pPr>
        <w:pStyle w:val="20"/>
        <w:numPr>
          <w:ilvl w:val="0"/>
          <w:numId w:val="5"/>
        </w:numPr>
        <w:shd w:val="clear" w:color="auto" w:fill="auto"/>
        <w:tabs>
          <w:tab w:val="left" w:pos="606"/>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На первоначальном этапе развития теории криминалистической идентификации, когда исследовался главным образом ее технический аспект, классификация объектов на идентифицируемые и идентифицирующие удовлетворяла потребностям теоретического анализа. В дальнейшем потребности анализа, связанного с идентификацией доказательственного процесса, обусловили появление понятий проверя</w:t>
      </w:r>
      <w:r w:rsidR="00C63FDC">
        <w:rPr>
          <w:rFonts w:ascii="Times New Roman" w:hAnsi="Times New Roman"/>
          <w:color w:val="auto"/>
          <w:sz w:val="28"/>
        </w:rPr>
        <w:t>е</w:t>
      </w:r>
      <w:r w:rsidRPr="00010ED6">
        <w:rPr>
          <w:rFonts w:ascii="Times New Roman" w:hAnsi="Times New Roman"/>
          <w:color w:val="auto"/>
          <w:sz w:val="28"/>
        </w:rPr>
        <w:t>мого и искомого объектов. Указанные понятия являются парными, то есть не могут трактоваться и использоваться в отрыве друг от друга.</w:t>
      </w:r>
    </w:p>
    <w:p w:rsidR="00497409" w:rsidRPr="00010ED6" w:rsidRDefault="00CC512A" w:rsidP="00C63FDC">
      <w:pPr>
        <w:pStyle w:val="20"/>
        <w:numPr>
          <w:ilvl w:val="0"/>
          <w:numId w:val="5"/>
        </w:numPr>
        <w:shd w:val="clear" w:color="auto" w:fill="auto"/>
        <w:tabs>
          <w:tab w:val="left" w:pos="610"/>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Обе рассматриваемые классификации взаимосвязаны, как и исследуемые ими процессы, но имеют самостоятельное значение в анализе различных уровней и сторон деятельности по установлению единичного объекта, связанного с расследуемым событием. Они позволяют правильно определить </w:t>
      </w:r>
      <w:r w:rsidRPr="00010ED6">
        <w:rPr>
          <w:rStyle w:val="21"/>
          <w:rFonts w:ascii="Times New Roman" w:hAnsi="Times New Roman"/>
          <w:i w:val="0"/>
          <w:color w:val="auto"/>
          <w:sz w:val="28"/>
        </w:rPr>
        <w:t xml:space="preserve">и </w:t>
      </w:r>
      <w:r w:rsidRPr="00010ED6">
        <w:rPr>
          <w:rFonts w:ascii="Times New Roman" w:hAnsi="Times New Roman"/>
          <w:color w:val="auto"/>
          <w:sz w:val="28"/>
        </w:rPr>
        <w:t>о</w:t>
      </w:r>
      <w:r w:rsidR="00C63FDC">
        <w:rPr>
          <w:rFonts w:ascii="Times New Roman" w:hAnsi="Times New Roman"/>
          <w:color w:val="auto"/>
          <w:sz w:val="28"/>
        </w:rPr>
        <w:t>п</w:t>
      </w:r>
      <w:r w:rsidRPr="00010ED6">
        <w:rPr>
          <w:rFonts w:ascii="Times New Roman" w:hAnsi="Times New Roman"/>
          <w:color w:val="auto"/>
          <w:sz w:val="28"/>
        </w:rPr>
        <w:t>исать содержание и методы технического и юридического исследования, компетенцию и сферу деятельности эксперта, специалиста и следователя, проследить точки стыка научно- технических и юридических методов доказывания.</w:t>
      </w:r>
    </w:p>
    <w:p w:rsidR="00497409" w:rsidRPr="00010ED6" w:rsidRDefault="00CC512A" w:rsidP="00C63FDC">
      <w:pPr>
        <w:pStyle w:val="20"/>
        <w:numPr>
          <w:ilvl w:val="0"/>
          <w:numId w:val="5"/>
        </w:numPr>
        <w:shd w:val="clear" w:color="auto" w:fill="auto"/>
        <w:tabs>
          <w:tab w:val="left" w:pos="610"/>
          <w:tab w:val="left" w:pos="1134"/>
        </w:tabs>
        <w:spacing w:before="0" w:line="276" w:lineRule="auto"/>
        <w:ind w:firstLine="709"/>
        <w:rPr>
          <w:rFonts w:ascii="Times New Roman" w:hAnsi="Times New Roman"/>
          <w:color w:val="auto"/>
          <w:sz w:val="28"/>
        </w:rPr>
      </w:pPr>
      <w:r w:rsidRPr="00010ED6">
        <w:rPr>
          <w:rFonts w:ascii="Times New Roman" w:hAnsi="Times New Roman"/>
          <w:color w:val="auto"/>
          <w:sz w:val="28"/>
        </w:rPr>
        <w:t xml:space="preserve">Нельзя признать правильными встречающиеся в литературе попытки </w:t>
      </w:r>
      <w:r w:rsidRPr="00010ED6">
        <w:rPr>
          <w:rFonts w:ascii="Times New Roman" w:hAnsi="Times New Roman"/>
          <w:color w:val="auto"/>
          <w:sz w:val="28"/>
        </w:rPr>
        <w:lastRenderedPageBreak/>
        <w:t>отрицания роли какой-либо из этих классификаций или подмены одной из них другой.</w:t>
      </w:r>
    </w:p>
    <w:sectPr w:rsidR="00497409" w:rsidRPr="00010ED6" w:rsidSect="00010ED6">
      <w:footerReference w:type="default" r:id="rId7"/>
      <w:type w:val="continuous"/>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78" w:rsidRDefault="009E4B78">
      <w:r>
        <w:separator/>
      </w:r>
    </w:p>
  </w:endnote>
  <w:endnote w:type="continuationSeparator" w:id="0">
    <w:p w:rsidR="009E4B78" w:rsidRDefault="009E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686556"/>
      <w:docPartObj>
        <w:docPartGallery w:val="Page Numbers (Bottom of Page)"/>
        <w:docPartUnique/>
      </w:docPartObj>
    </w:sdtPr>
    <w:sdtEndPr>
      <w:rPr>
        <w:rFonts w:ascii="Times New Roman" w:hAnsi="Times New Roman" w:cs="Times New Roman"/>
        <w:sz w:val="28"/>
      </w:rPr>
    </w:sdtEndPr>
    <w:sdtContent>
      <w:p w:rsidR="00010ED6" w:rsidRPr="00010ED6" w:rsidRDefault="00010ED6" w:rsidP="00010ED6">
        <w:pPr>
          <w:pStyle w:val="a8"/>
          <w:jc w:val="right"/>
          <w:rPr>
            <w:rFonts w:ascii="Times New Roman" w:hAnsi="Times New Roman" w:cs="Times New Roman"/>
            <w:sz w:val="28"/>
          </w:rPr>
        </w:pPr>
        <w:r w:rsidRPr="00010ED6">
          <w:rPr>
            <w:rFonts w:ascii="Times New Roman" w:hAnsi="Times New Roman" w:cs="Times New Roman"/>
            <w:sz w:val="28"/>
          </w:rPr>
          <w:fldChar w:fldCharType="begin"/>
        </w:r>
        <w:r w:rsidRPr="00010ED6">
          <w:rPr>
            <w:rFonts w:ascii="Times New Roman" w:hAnsi="Times New Roman" w:cs="Times New Roman"/>
            <w:sz w:val="28"/>
          </w:rPr>
          <w:instrText>PAGE   \* MERGEFORMAT</w:instrText>
        </w:r>
        <w:r w:rsidRPr="00010ED6">
          <w:rPr>
            <w:rFonts w:ascii="Times New Roman" w:hAnsi="Times New Roman" w:cs="Times New Roman"/>
            <w:sz w:val="28"/>
          </w:rPr>
          <w:fldChar w:fldCharType="separate"/>
        </w:r>
        <w:r w:rsidR="004C1027">
          <w:rPr>
            <w:rFonts w:ascii="Times New Roman" w:hAnsi="Times New Roman" w:cs="Times New Roman"/>
            <w:noProof/>
            <w:sz w:val="28"/>
          </w:rPr>
          <w:t>10</w:t>
        </w:r>
        <w:r w:rsidRPr="00010ED6">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78" w:rsidRDefault="009E4B78">
      <w:r>
        <w:separator/>
      </w:r>
    </w:p>
  </w:footnote>
  <w:footnote w:type="continuationSeparator" w:id="0">
    <w:p w:rsidR="009E4B78" w:rsidRDefault="009E4B78">
      <w:r>
        <w:continuationSeparator/>
      </w:r>
    </w:p>
  </w:footnote>
  <w:footnote w:id="1">
    <w:p w:rsidR="00E85F18" w:rsidRPr="00E85F18" w:rsidRDefault="00E85F18" w:rsidP="00E85F18">
      <w:pPr>
        <w:pStyle w:val="a5"/>
        <w:shd w:val="clear" w:color="auto" w:fill="auto"/>
        <w:tabs>
          <w:tab w:val="left" w:pos="494"/>
        </w:tabs>
        <w:spacing w:line="240" w:lineRule="auto"/>
        <w:ind w:firstLine="709"/>
        <w:jc w:val="both"/>
        <w:rPr>
          <w:rFonts w:ascii="Times New Roman" w:hAnsi="Times New Roman" w:cs="Times New Roman"/>
          <w:sz w:val="24"/>
        </w:rPr>
      </w:pPr>
      <w:r w:rsidRPr="00E85F18">
        <w:rPr>
          <w:rFonts w:ascii="Times New Roman" w:hAnsi="Times New Roman" w:cs="Times New Roman"/>
          <w:sz w:val="24"/>
          <w:vertAlign w:val="superscript"/>
        </w:rPr>
        <w:footnoteRef/>
      </w:r>
      <w:r w:rsidRPr="00E85F18">
        <w:rPr>
          <w:rFonts w:ascii="Times New Roman" w:hAnsi="Times New Roman" w:cs="Times New Roman"/>
          <w:sz w:val="24"/>
        </w:rPr>
        <w:t xml:space="preserve"> См.</w:t>
      </w:r>
      <w:r>
        <w:rPr>
          <w:rFonts w:ascii="Times New Roman" w:hAnsi="Times New Roman" w:cs="Times New Roman"/>
          <w:sz w:val="24"/>
        </w:rPr>
        <w:t>:</w:t>
      </w:r>
      <w:r w:rsidRPr="00E85F18">
        <w:rPr>
          <w:rFonts w:ascii="Times New Roman" w:hAnsi="Times New Roman" w:cs="Times New Roman"/>
          <w:sz w:val="24"/>
        </w:rPr>
        <w:t xml:space="preserve"> </w:t>
      </w:r>
      <w:proofErr w:type="spellStart"/>
      <w:r w:rsidRPr="00E85F18">
        <w:rPr>
          <w:rStyle w:val="1pt"/>
          <w:rFonts w:ascii="Times New Roman" w:hAnsi="Times New Roman" w:cs="Times New Roman"/>
          <w:sz w:val="24"/>
        </w:rPr>
        <w:t>Терзиев</w:t>
      </w:r>
      <w:proofErr w:type="spellEnd"/>
      <w:r w:rsidRPr="00E85F18">
        <w:rPr>
          <w:rFonts w:ascii="Times New Roman" w:hAnsi="Times New Roman" w:cs="Times New Roman"/>
          <w:sz w:val="24"/>
        </w:rPr>
        <w:t xml:space="preserve"> Н.В. Идентификация в криминалистике</w:t>
      </w:r>
      <w:r>
        <w:rPr>
          <w:rFonts w:ascii="Times New Roman" w:hAnsi="Times New Roman" w:cs="Times New Roman"/>
          <w:sz w:val="24"/>
        </w:rPr>
        <w:t xml:space="preserve"> // </w:t>
      </w:r>
      <w:r w:rsidRPr="00E85F18">
        <w:rPr>
          <w:rFonts w:ascii="Times New Roman" w:hAnsi="Times New Roman" w:cs="Times New Roman"/>
          <w:sz w:val="24"/>
        </w:rPr>
        <w:t>Советское государство и право</w:t>
      </w:r>
      <w:r>
        <w:rPr>
          <w:rFonts w:ascii="Times New Roman" w:hAnsi="Times New Roman" w:cs="Times New Roman"/>
          <w:sz w:val="24"/>
        </w:rPr>
        <w:t>.</w:t>
      </w:r>
      <w:r w:rsidRPr="00E85F18">
        <w:rPr>
          <w:rFonts w:ascii="Times New Roman" w:hAnsi="Times New Roman" w:cs="Times New Roman"/>
          <w:sz w:val="24"/>
        </w:rPr>
        <w:t xml:space="preserve"> 1948</w:t>
      </w:r>
      <w:r>
        <w:rPr>
          <w:rFonts w:ascii="Times New Roman" w:hAnsi="Times New Roman" w:cs="Times New Roman"/>
          <w:sz w:val="24"/>
        </w:rPr>
        <w:t>.</w:t>
      </w:r>
      <w:r w:rsidRPr="00E85F18">
        <w:rPr>
          <w:rFonts w:ascii="Times New Roman" w:hAnsi="Times New Roman" w:cs="Times New Roman"/>
          <w:sz w:val="24"/>
        </w:rPr>
        <w:t xml:space="preserve"> № 12</w:t>
      </w:r>
      <w:r>
        <w:rPr>
          <w:rFonts w:ascii="Times New Roman" w:hAnsi="Times New Roman" w:cs="Times New Roman"/>
          <w:sz w:val="24"/>
        </w:rPr>
        <w:t>.</w:t>
      </w:r>
      <w:r w:rsidRPr="00E85F18">
        <w:rPr>
          <w:rFonts w:ascii="Times New Roman" w:hAnsi="Times New Roman" w:cs="Times New Roman"/>
          <w:sz w:val="24"/>
        </w:rPr>
        <w:t xml:space="preserve"> </w:t>
      </w:r>
      <w:r>
        <w:rPr>
          <w:rFonts w:ascii="Times New Roman" w:hAnsi="Times New Roman" w:cs="Times New Roman"/>
          <w:sz w:val="24"/>
        </w:rPr>
        <w:t>С</w:t>
      </w:r>
      <w:r w:rsidRPr="00E85F18">
        <w:rPr>
          <w:rFonts w:ascii="Times New Roman" w:hAnsi="Times New Roman" w:cs="Times New Roman"/>
          <w:sz w:val="24"/>
        </w:rPr>
        <w:t>. 39-40.</w:t>
      </w:r>
    </w:p>
  </w:footnote>
  <w:footnote w:id="2">
    <w:p w:rsidR="00497409" w:rsidRPr="00E85F18" w:rsidRDefault="00CC512A" w:rsidP="00E85F18">
      <w:pPr>
        <w:pStyle w:val="a5"/>
        <w:shd w:val="clear" w:color="auto" w:fill="auto"/>
        <w:tabs>
          <w:tab w:val="left" w:pos="485"/>
        </w:tabs>
        <w:spacing w:line="240" w:lineRule="auto"/>
        <w:ind w:firstLine="709"/>
        <w:jc w:val="both"/>
        <w:rPr>
          <w:rFonts w:ascii="Times New Roman" w:hAnsi="Times New Roman" w:cs="Times New Roman"/>
          <w:sz w:val="24"/>
        </w:rPr>
      </w:pPr>
      <w:r w:rsidRPr="00E85F18">
        <w:rPr>
          <w:rFonts w:ascii="Times New Roman" w:hAnsi="Times New Roman" w:cs="Times New Roman"/>
          <w:sz w:val="24"/>
          <w:vertAlign w:val="superscript"/>
        </w:rPr>
        <w:footnoteRef/>
      </w:r>
      <w:r w:rsidR="00010ED6" w:rsidRPr="00E85F18">
        <w:rPr>
          <w:rFonts w:ascii="Times New Roman" w:hAnsi="Times New Roman" w:cs="Times New Roman"/>
          <w:sz w:val="24"/>
        </w:rPr>
        <w:t xml:space="preserve"> </w:t>
      </w:r>
      <w:r w:rsidRPr="00E85F18">
        <w:rPr>
          <w:rFonts w:ascii="Times New Roman" w:hAnsi="Times New Roman" w:cs="Times New Roman"/>
          <w:sz w:val="24"/>
        </w:rPr>
        <w:t>См.</w:t>
      </w:r>
      <w:r w:rsidR="00E85F18">
        <w:rPr>
          <w:rFonts w:ascii="Times New Roman" w:hAnsi="Times New Roman" w:cs="Times New Roman"/>
          <w:sz w:val="24"/>
        </w:rPr>
        <w:t>:</w:t>
      </w:r>
      <w:r w:rsidRPr="00E85F18">
        <w:rPr>
          <w:rFonts w:ascii="Times New Roman" w:hAnsi="Times New Roman" w:cs="Times New Roman"/>
          <w:sz w:val="24"/>
        </w:rPr>
        <w:t xml:space="preserve"> </w:t>
      </w:r>
      <w:r w:rsidRPr="00E85F18">
        <w:rPr>
          <w:rFonts w:ascii="Times New Roman" w:hAnsi="Times New Roman" w:cs="Times New Roman"/>
          <w:spacing w:val="60"/>
          <w:sz w:val="24"/>
        </w:rPr>
        <w:t>Кол</w:t>
      </w:r>
      <w:r w:rsidRPr="00E85F18">
        <w:rPr>
          <w:rStyle w:val="1pt"/>
          <w:rFonts w:ascii="Times New Roman" w:hAnsi="Times New Roman" w:cs="Times New Roman"/>
          <w:spacing w:val="60"/>
          <w:sz w:val="24"/>
        </w:rPr>
        <w:t>дин</w:t>
      </w:r>
      <w:r w:rsidR="00E85F18" w:rsidRPr="00E85F18">
        <w:rPr>
          <w:rFonts w:ascii="Times New Roman" w:hAnsi="Times New Roman" w:cs="Times New Roman"/>
          <w:sz w:val="24"/>
        </w:rPr>
        <w:t xml:space="preserve"> В.Я.</w:t>
      </w:r>
      <w:r w:rsidRPr="00E85F18">
        <w:rPr>
          <w:rFonts w:ascii="Times New Roman" w:hAnsi="Times New Roman" w:cs="Times New Roman"/>
          <w:sz w:val="24"/>
        </w:rPr>
        <w:t xml:space="preserve"> Идентификация при производстве криминалистических экспертиз. М.</w:t>
      </w:r>
      <w:r w:rsidR="00E85F18">
        <w:rPr>
          <w:rFonts w:ascii="Times New Roman" w:hAnsi="Times New Roman" w:cs="Times New Roman"/>
          <w:sz w:val="24"/>
        </w:rPr>
        <w:t>:</w:t>
      </w:r>
      <w:r w:rsidRPr="00E85F18">
        <w:rPr>
          <w:rFonts w:ascii="Times New Roman" w:hAnsi="Times New Roman" w:cs="Times New Roman"/>
          <w:sz w:val="24"/>
        </w:rPr>
        <w:t xml:space="preserve"> Госюриздат, 1957</w:t>
      </w:r>
      <w:r w:rsidR="00E85F18">
        <w:rPr>
          <w:rFonts w:ascii="Times New Roman" w:hAnsi="Times New Roman" w:cs="Times New Roman"/>
          <w:sz w:val="24"/>
        </w:rPr>
        <w:t>.</w:t>
      </w:r>
      <w:r w:rsidRPr="00E85F18">
        <w:rPr>
          <w:rFonts w:ascii="Times New Roman" w:hAnsi="Times New Roman" w:cs="Times New Roman"/>
          <w:sz w:val="24"/>
        </w:rPr>
        <w:t xml:space="preserve"> </w:t>
      </w:r>
      <w:r w:rsidR="00E85F18">
        <w:rPr>
          <w:rFonts w:ascii="Times New Roman" w:hAnsi="Times New Roman" w:cs="Times New Roman"/>
          <w:sz w:val="24"/>
        </w:rPr>
        <w:t>С</w:t>
      </w:r>
      <w:r w:rsidRPr="00E85F18">
        <w:rPr>
          <w:rFonts w:ascii="Times New Roman" w:hAnsi="Times New Roman" w:cs="Times New Roman"/>
          <w:sz w:val="24"/>
        </w:rPr>
        <w:t>. 10.</w:t>
      </w:r>
    </w:p>
  </w:footnote>
  <w:footnote w:id="3">
    <w:p w:rsidR="00497409" w:rsidRPr="00E85F18" w:rsidRDefault="00CC512A" w:rsidP="00E85F18">
      <w:pPr>
        <w:pStyle w:val="a5"/>
        <w:shd w:val="clear" w:color="auto" w:fill="auto"/>
        <w:tabs>
          <w:tab w:val="left" w:pos="499"/>
        </w:tabs>
        <w:spacing w:line="240" w:lineRule="auto"/>
        <w:ind w:firstLine="709"/>
        <w:jc w:val="both"/>
        <w:rPr>
          <w:rFonts w:ascii="Times New Roman" w:hAnsi="Times New Roman" w:cs="Times New Roman"/>
          <w:sz w:val="24"/>
        </w:rPr>
      </w:pPr>
      <w:r w:rsidRPr="00E85F18">
        <w:rPr>
          <w:rFonts w:ascii="Times New Roman" w:hAnsi="Times New Roman" w:cs="Times New Roman"/>
          <w:sz w:val="24"/>
          <w:vertAlign w:val="superscript"/>
        </w:rPr>
        <w:footnoteRef/>
      </w:r>
      <w:r w:rsidR="00010ED6" w:rsidRPr="00E85F18">
        <w:rPr>
          <w:rFonts w:ascii="Times New Roman" w:hAnsi="Times New Roman" w:cs="Times New Roman"/>
          <w:sz w:val="24"/>
        </w:rPr>
        <w:t xml:space="preserve"> </w:t>
      </w:r>
      <w:r w:rsidRPr="00E85F18">
        <w:rPr>
          <w:rFonts w:ascii="Times New Roman" w:hAnsi="Times New Roman" w:cs="Times New Roman"/>
          <w:sz w:val="24"/>
        </w:rPr>
        <w:t xml:space="preserve">Вопрос о применимости классификации объектов на идентифицируемые и идентифицирующие к случаям идентификации материалов и веществ был предметом дискуссии в работах М.Я. </w:t>
      </w:r>
      <w:proofErr w:type="spellStart"/>
      <w:r w:rsidRPr="00E85F18">
        <w:rPr>
          <w:rFonts w:ascii="Times New Roman" w:hAnsi="Times New Roman" w:cs="Times New Roman"/>
          <w:sz w:val="24"/>
        </w:rPr>
        <w:t>Сегая</w:t>
      </w:r>
      <w:proofErr w:type="spellEnd"/>
      <w:r w:rsidRPr="00E85F18">
        <w:rPr>
          <w:rFonts w:ascii="Times New Roman" w:hAnsi="Times New Roman" w:cs="Times New Roman"/>
          <w:sz w:val="24"/>
        </w:rPr>
        <w:t xml:space="preserve">, В.Я. Колдина, В.С. </w:t>
      </w:r>
      <w:proofErr w:type="spellStart"/>
      <w:r w:rsidRPr="00E85F18">
        <w:rPr>
          <w:rFonts w:ascii="Times New Roman" w:hAnsi="Times New Roman" w:cs="Times New Roman"/>
          <w:sz w:val="24"/>
        </w:rPr>
        <w:t>Митричева</w:t>
      </w:r>
      <w:proofErr w:type="spellEnd"/>
      <w:r w:rsidRPr="00E85F18">
        <w:rPr>
          <w:rFonts w:ascii="Times New Roman" w:hAnsi="Times New Roman" w:cs="Times New Roman"/>
          <w:sz w:val="24"/>
        </w:rPr>
        <w:t xml:space="preserve"> и других авторов. С учетом того, что в этом случае имеет месте особая форма отражения (внутреннее отражение), являющаяся одной из форм передачи информации, этот вопрос на основе указанного принципа был решен положительно.</w:t>
      </w:r>
    </w:p>
  </w:footnote>
  <w:footnote w:id="4">
    <w:p w:rsidR="00497409" w:rsidRPr="00FE533D" w:rsidRDefault="00CC512A" w:rsidP="00FE533D">
      <w:pPr>
        <w:pStyle w:val="a5"/>
        <w:shd w:val="clear" w:color="auto" w:fill="auto"/>
        <w:tabs>
          <w:tab w:val="left" w:pos="490"/>
        </w:tabs>
        <w:spacing w:line="240" w:lineRule="auto"/>
        <w:ind w:firstLine="709"/>
        <w:jc w:val="both"/>
        <w:rPr>
          <w:rFonts w:ascii="Times New Roman" w:hAnsi="Times New Roman"/>
          <w:color w:val="auto"/>
          <w:sz w:val="24"/>
        </w:rPr>
      </w:pPr>
      <w:r w:rsidRPr="00FE533D">
        <w:rPr>
          <w:rFonts w:ascii="Times New Roman" w:hAnsi="Times New Roman"/>
          <w:color w:val="auto"/>
          <w:sz w:val="24"/>
          <w:vertAlign w:val="superscript"/>
        </w:rPr>
        <w:footnoteRef/>
      </w:r>
      <w:r w:rsidR="00010ED6" w:rsidRPr="00FE533D">
        <w:rPr>
          <w:rFonts w:ascii="Times New Roman" w:hAnsi="Times New Roman"/>
          <w:color w:val="auto"/>
          <w:sz w:val="24"/>
        </w:rPr>
        <w:t xml:space="preserve"> </w:t>
      </w:r>
      <w:r w:rsidRPr="00FE533D">
        <w:rPr>
          <w:rFonts w:ascii="Times New Roman" w:hAnsi="Times New Roman"/>
          <w:color w:val="auto"/>
          <w:sz w:val="24"/>
        </w:rPr>
        <w:t xml:space="preserve">Я. </w:t>
      </w:r>
      <w:proofErr w:type="spellStart"/>
      <w:r w:rsidRPr="00FE533D">
        <w:rPr>
          <w:rFonts w:ascii="Times New Roman" w:hAnsi="Times New Roman"/>
          <w:color w:val="auto"/>
          <w:sz w:val="24"/>
        </w:rPr>
        <w:t>Мусил</w:t>
      </w:r>
      <w:proofErr w:type="spellEnd"/>
      <w:r w:rsidRPr="00FE533D">
        <w:rPr>
          <w:rFonts w:ascii="Times New Roman" w:hAnsi="Times New Roman"/>
          <w:color w:val="auto"/>
          <w:sz w:val="24"/>
        </w:rPr>
        <w:t xml:space="preserve"> и В. </w:t>
      </w:r>
      <w:proofErr w:type="spellStart"/>
      <w:r w:rsidRPr="00FE533D">
        <w:rPr>
          <w:rFonts w:ascii="Times New Roman" w:hAnsi="Times New Roman"/>
          <w:color w:val="auto"/>
          <w:sz w:val="24"/>
        </w:rPr>
        <w:t>Квасничка</w:t>
      </w:r>
      <w:proofErr w:type="spellEnd"/>
      <w:r w:rsidRPr="00FE533D">
        <w:rPr>
          <w:rFonts w:ascii="Times New Roman" w:hAnsi="Times New Roman"/>
          <w:color w:val="auto"/>
          <w:sz w:val="24"/>
        </w:rPr>
        <w:t xml:space="preserve"> в полемике с автором утверждают, например, что понятие проверяемого объекта излишне, «в области криминалистической идентификации он тождественен понятию идентифицируемого объекта. В области доказывания его можно выразить общепринятым понятием версии об устанавливаемом (искомом) объекте» («Чехословацкая криминалистика», Прага, 1973, № 3, стр. 242</w:t>
      </w:r>
      <w:r w:rsidR="00010ED6" w:rsidRPr="00FE533D">
        <w:rPr>
          <w:rFonts w:ascii="Times New Roman" w:hAnsi="Times New Roman"/>
          <w:color w:val="auto"/>
          <w:sz w:val="24"/>
        </w:rPr>
        <w:t>-</w:t>
      </w:r>
      <w:r w:rsidRPr="00FE533D">
        <w:rPr>
          <w:rFonts w:ascii="Times New Roman" w:hAnsi="Times New Roman"/>
          <w:color w:val="auto"/>
          <w:sz w:val="24"/>
        </w:rPr>
        <w:t>243).</w:t>
      </w:r>
    </w:p>
  </w:footnote>
  <w:footnote w:id="5">
    <w:p w:rsidR="00497409" w:rsidRPr="00FE533D" w:rsidRDefault="00CC512A" w:rsidP="00FE533D">
      <w:pPr>
        <w:pStyle w:val="a5"/>
        <w:shd w:val="clear" w:color="auto" w:fill="auto"/>
        <w:tabs>
          <w:tab w:val="left" w:pos="499"/>
        </w:tabs>
        <w:spacing w:line="240" w:lineRule="auto"/>
        <w:ind w:firstLine="709"/>
        <w:jc w:val="both"/>
        <w:rPr>
          <w:rFonts w:ascii="Times New Roman" w:hAnsi="Times New Roman"/>
          <w:color w:val="auto"/>
          <w:sz w:val="24"/>
        </w:rPr>
      </w:pPr>
      <w:r w:rsidRPr="00FE533D">
        <w:rPr>
          <w:rFonts w:ascii="Times New Roman" w:hAnsi="Times New Roman"/>
          <w:color w:val="auto"/>
          <w:sz w:val="24"/>
          <w:vertAlign w:val="superscript"/>
        </w:rPr>
        <w:footnoteRef/>
      </w:r>
      <w:r w:rsidR="00010ED6" w:rsidRPr="00FE533D">
        <w:rPr>
          <w:rFonts w:ascii="Times New Roman" w:hAnsi="Times New Roman"/>
          <w:color w:val="auto"/>
          <w:sz w:val="24"/>
        </w:rPr>
        <w:t xml:space="preserve"> </w:t>
      </w:r>
      <w:r w:rsidRPr="00FE533D">
        <w:rPr>
          <w:rFonts w:ascii="Times New Roman" w:hAnsi="Times New Roman"/>
          <w:color w:val="auto"/>
          <w:sz w:val="24"/>
        </w:rPr>
        <w:t xml:space="preserve">Подробно указанные этапы описываются в работе автора «Идентификация и ее роль в установлении истины </w:t>
      </w:r>
      <w:r w:rsidR="00FE533D">
        <w:rPr>
          <w:rFonts w:ascii="Times New Roman" w:hAnsi="Times New Roman"/>
          <w:color w:val="auto"/>
          <w:sz w:val="24"/>
        </w:rPr>
        <w:t>п</w:t>
      </w:r>
      <w:r w:rsidRPr="00FE533D">
        <w:rPr>
          <w:rFonts w:ascii="Times New Roman" w:hAnsi="Times New Roman"/>
          <w:color w:val="auto"/>
          <w:sz w:val="24"/>
        </w:rPr>
        <w:t>о уголовным делам»</w:t>
      </w:r>
      <w:r w:rsidR="00AB6E2B">
        <w:rPr>
          <w:rFonts w:ascii="Times New Roman" w:hAnsi="Times New Roman"/>
          <w:color w:val="auto"/>
          <w:sz w:val="24"/>
        </w:rPr>
        <w:t>.</w:t>
      </w:r>
      <w:r w:rsidRPr="00FE533D">
        <w:rPr>
          <w:rFonts w:ascii="Times New Roman" w:hAnsi="Times New Roman"/>
          <w:color w:val="auto"/>
          <w:sz w:val="24"/>
        </w:rPr>
        <w:t xml:space="preserve"> М</w:t>
      </w:r>
      <w:r w:rsidR="00FE533D">
        <w:rPr>
          <w:rFonts w:ascii="Times New Roman" w:hAnsi="Times New Roman"/>
          <w:color w:val="auto"/>
          <w:sz w:val="24"/>
        </w:rPr>
        <w:t>.:</w:t>
      </w:r>
      <w:r w:rsidRPr="00FE533D">
        <w:rPr>
          <w:rFonts w:ascii="Times New Roman" w:hAnsi="Times New Roman"/>
          <w:color w:val="auto"/>
          <w:sz w:val="24"/>
        </w:rPr>
        <w:t xml:space="preserve"> МГУ, 1969</w:t>
      </w:r>
      <w:r w:rsidR="00FE533D">
        <w:rPr>
          <w:rFonts w:ascii="Times New Roman" w:hAnsi="Times New Roman"/>
          <w:color w:val="auto"/>
          <w:sz w:val="24"/>
        </w:rPr>
        <w:t>.</w:t>
      </w:r>
      <w:r w:rsidRPr="00FE533D">
        <w:rPr>
          <w:rFonts w:ascii="Times New Roman" w:hAnsi="Times New Roman"/>
          <w:color w:val="auto"/>
          <w:sz w:val="24"/>
        </w:rPr>
        <w:t xml:space="preserve"> </w:t>
      </w:r>
      <w:r w:rsidR="00FE533D">
        <w:rPr>
          <w:rFonts w:ascii="Times New Roman" w:hAnsi="Times New Roman"/>
          <w:color w:val="auto"/>
          <w:sz w:val="24"/>
        </w:rPr>
        <w:t>С</w:t>
      </w:r>
      <w:r w:rsidRPr="00FE533D">
        <w:rPr>
          <w:rFonts w:ascii="Times New Roman" w:hAnsi="Times New Roman"/>
          <w:color w:val="auto"/>
          <w:sz w:val="24"/>
        </w:rPr>
        <w:t>. 30-39.</w:t>
      </w:r>
    </w:p>
  </w:footnote>
  <w:footnote w:id="6">
    <w:p w:rsidR="00497409" w:rsidRPr="00912DD2" w:rsidRDefault="00CC512A" w:rsidP="00912DD2">
      <w:pPr>
        <w:pStyle w:val="a5"/>
        <w:shd w:val="clear" w:color="auto" w:fill="auto"/>
        <w:tabs>
          <w:tab w:val="left" w:pos="499"/>
        </w:tabs>
        <w:spacing w:line="240" w:lineRule="auto"/>
        <w:ind w:firstLine="709"/>
        <w:jc w:val="both"/>
        <w:rPr>
          <w:rFonts w:ascii="Times New Roman" w:hAnsi="Times New Roman"/>
          <w:color w:val="auto"/>
          <w:sz w:val="24"/>
        </w:rPr>
      </w:pPr>
      <w:r w:rsidRPr="00912DD2">
        <w:rPr>
          <w:rFonts w:ascii="Times New Roman" w:hAnsi="Times New Roman"/>
          <w:color w:val="auto"/>
          <w:sz w:val="24"/>
          <w:vertAlign w:val="superscript"/>
        </w:rPr>
        <w:footnoteRef/>
      </w:r>
      <w:r w:rsidR="00010ED6" w:rsidRPr="00912DD2">
        <w:rPr>
          <w:rFonts w:ascii="Times New Roman" w:hAnsi="Times New Roman"/>
          <w:color w:val="auto"/>
          <w:sz w:val="24"/>
        </w:rPr>
        <w:t xml:space="preserve"> </w:t>
      </w:r>
      <w:r w:rsidRPr="00912DD2">
        <w:rPr>
          <w:rFonts w:ascii="Times New Roman" w:hAnsi="Times New Roman"/>
          <w:color w:val="auto"/>
          <w:sz w:val="24"/>
        </w:rPr>
        <w:t>См</w:t>
      </w:r>
      <w:r w:rsidR="00912DD2">
        <w:rPr>
          <w:rFonts w:ascii="Times New Roman" w:hAnsi="Times New Roman"/>
          <w:color w:val="auto"/>
          <w:sz w:val="24"/>
        </w:rPr>
        <w:t>.:</w:t>
      </w:r>
      <w:r w:rsidRPr="00912DD2">
        <w:rPr>
          <w:rFonts w:ascii="Times New Roman" w:hAnsi="Times New Roman"/>
          <w:color w:val="auto"/>
          <w:sz w:val="24"/>
        </w:rPr>
        <w:t xml:space="preserve"> </w:t>
      </w:r>
      <w:r w:rsidRPr="00912DD2">
        <w:rPr>
          <w:rFonts w:ascii="Times New Roman" w:hAnsi="Times New Roman"/>
          <w:color w:val="auto"/>
          <w:spacing w:val="60"/>
          <w:sz w:val="24"/>
        </w:rPr>
        <w:t>Соколовский</w:t>
      </w:r>
      <w:r w:rsidR="00912DD2" w:rsidRPr="00912DD2">
        <w:rPr>
          <w:rFonts w:ascii="Times New Roman" w:hAnsi="Times New Roman"/>
          <w:color w:val="auto"/>
          <w:sz w:val="24"/>
        </w:rPr>
        <w:t xml:space="preserve"> </w:t>
      </w:r>
      <w:r w:rsidR="00912DD2">
        <w:rPr>
          <w:rFonts w:ascii="Times New Roman" w:hAnsi="Times New Roman"/>
          <w:color w:val="auto"/>
          <w:sz w:val="24"/>
        </w:rPr>
        <w:t>З.</w:t>
      </w:r>
      <w:r w:rsidR="00912DD2" w:rsidRPr="00912DD2">
        <w:rPr>
          <w:rFonts w:ascii="Times New Roman" w:hAnsi="Times New Roman"/>
          <w:color w:val="auto"/>
          <w:sz w:val="24"/>
        </w:rPr>
        <w:t>М.</w:t>
      </w:r>
      <w:r w:rsidRPr="00912DD2">
        <w:rPr>
          <w:rFonts w:ascii="Times New Roman" w:hAnsi="Times New Roman"/>
          <w:color w:val="auto"/>
          <w:sz w:val="24"/>
        </w:rPr>
        <w:t xml:space="preserve"> Понятие образцов для экстренного </w:t>
      </w:r>
      <w:r w:rsidR="00912DD2">
        <w:rPr>
          <w:rFonts w:ascii="Times New Roman" w:hAnsi="Times New Roman"/>
          <w:color w:val="auto"/>
          <w:sz w:val="24"/>
        </w:rPr>
        <w:t>и</w:t>
      </w:r>
      <w:r w:rsidRPr="00912DD2">
        <w:rPr>
          <w:rFonts w:ascii="Times New Roman" w:hAnsi="Times New Roman"/>
          <w:color w:val="auto"/>
          <w:sz w:val="24"/>
        </w:rPr>
        <w:t>сследования</w:t>
      </w:r>
      <w:r w:rsidR="00912DD2">
        <w:rPr>
          <w:rFonts w:ascii="Times New Roman" w:hAnsi="Times New Roman"/>
          <w:color w:val="auto"/>
          <w:sz w:val="24"/>
        </w:rPr>
        <w:t xml:space="preserve"> // </w:t>
      </w:r>
      <w:r w:rsidRPr="00912DD2">
        <w:rPr>
          <w:rFonts w:ascii="Times New Roman" w:hAnsi="Times New Roman"/>
          <w:color w:val="auto"/>
          <w:sz w:val="24"/>
        </w:rPr>
        <w:t>Криминалистика и судебная экспертиза</w:t>
      </w:r>
      <w:r w:rsidR="00912DD2">
        <w:rPr>
          <w:rFonts w:ascii="Times New Roman" w:hAnsi="Times New Roman"/>
          <w:color w:val="auto"/>
          <w:sz w:val="24"/>
        </w:rPr>
        <w:t>.</w:t>
      </w:r>
      <w:r w:rsidRPr="00912DD2">
        <w:rPr>
          <w:rFonts w:ascii="Times New Roman" w:hAnsi="Times New Roman"/>
          <w:color w:val="auto"/>
          <w:sz w:val="24"/>
        </w:rPr>
        <w:t xml:space="preserve"> </w:t>
      </w:r>
      <w:r w:rsidR="00912DD2">
        <w:rPr>
          <w:rFonts w:ascii="Times New Roman" w:hAnsi="Times New Roman"/>
          <w:color w:val="auto"/>
          <w:sz w:val="24"/>
        </w:rPr>
        <w:t>В</w:t>
      </w:r>
      <w:r w:rsidRPr="00912DD2">
        <w:rPr>
          <w:rFonts w:ascii="Times New Roman" w:hAnsi="Times New Roman"/>
          <w:color w:val="auto"/>
          <w:sz w:val="24"/>
        </w:rPr>
        <w:t>ып</w:t>
      </w:r>
      <w:r w:rsidR="00912DD2">
        <w:rPr>
          <w:rFonts w:ascii="Times New Roman" w:hAnsi="Times New Roman"/>
          <w:color w:val="auto"/>
          <w:sz w:val="24"/>
        </w:rPr>
        <w:t>.</w:t>
      </w:r>
      <w:r w:rsidRPr="00912DD2">
        <w:rPr>
          <w:rFonts w:ascii="Times New Roman" w:hAnsi="Times New Roman"/>
          <w:color w:val="auto"/>
          <w:sz w:val="24"/>
        </w:rPr>
        <w:t xml:space="preserve"> 2. Киев, 1962</w:t>
      </w:r>
      <w:r w:rsidR="00912DD2">
        <w:rPr>
          <w:rFonts w:ascii="Times New Roman" w:hAnsi="Times New Roman"/>
          <w:color w:val="auto"/>
          <w:sz w:val="24"/>
        </w:rPr>
        <w:t>.</w:t>
      </w:r>
      <w:r w:rsidRPr="00912DD2">
        <w:rPr>
          <w:rFonts w:ascii="Times New Roman" w:hAnsi="Times New Roman"/>
          <w:color w:val="auto"/>
          <w:sz w:val="24"/>
        </w:rPr>
        <w:t xml:space="preserve"> </w:t>
      </w:r>
      <w:r w:rsidR="00912DD2">
        <w:rPr>
          <w:rFonts w:ascii="Times New Roman" w:hAnsi="Times New Roman"/>
          <w:color w:val="auto"/>
          <w:sz w:val="24"/>
        </w:rPr>
        <w:t>С</w:t>
      </w:r>
      <w:r w:rsidRPr="00912DD2">
        <w:rPr>
          <w:rFonts w:ascii="Times New Roman" w:hAnsi="Times New Roman"/>
          <w:color w:val="auto"/>
          <w:sz w:val="24"/>
        </w:rPr>
        <w:t>. 102.</w:t>
      </w:r>
    </w:p>
  </w:footnote>
  <w:footnote w:id="7">
    <w:p w:rsidR="00497409" w:rsidRPr="00912DD2" w:rsidRDefault="00CC512A" w:rsidP="00912DD2">
      <w:pPr>
        <w:pStyle w:val="a5"/>
        <w:shd w:val="clear" w:color="auto" w:fill="auto"/>
        <w:tabs>
          <w:tab w:val="left" w:pos="494"/>
        </w:tabs>
        <w:spacing w:line="240" w:lineRule="auto"/>
        <w:ind w:firstLine="709"/>
        <w:jc w:val="both"/>
        <w:rPr>
          <w:rFonts w:ascii="Times New Roman" w:hAnsi="Times New Roman"/>
          <w:color w:val="auto"/>
          <w:sz w:val="24"/>
        </w:rPr>
      </w:pPr>
      <w:r w:rsidRPr="00912DD2">
        <w:rPr>
          <w:rFonts w:ascii="Times New Roman" w:hAnsi="Times New Roman"/>
          <w:color w:val="auto"/>
          <w:sz w:val="24"/>
          <w:vertAlign w:val="superscript"/>
        </w:rPr>
        <w:footnoteRef/>
      </w:r>
      <w:r w:rsidR="00010ED6" w:rsidRPr="00912DD2">
        <w:rPr>
          <w:rFonts w:ascii="Times New Roman" w:hAnsi="Times New Roman"/>
          <w:color w:val="auto"/>
          <w:sz w:val="24"/>
        </w:rPr>
        <w:t xml:space="preserve"> </w:t>
      </w:r>
      <w:r w:rsidRPr="00912DD2">
        <w:rPr>
          <w:rFonts w:ascii="Times New Roman" w:hAnsi="Times New Roman"/>
          <w:color w:val="auto"/>
          <w:sz w:val="24"/>
        </w:rPr>
        <w:t>См.</w:t>
      </w:r>
      <w:r w:rsidR="00912DD2">
        <w:rPr>
          <w:rFonts w:ascii="Times New Roman" w:hAnsi="Times New Roman"/>
          <w:color w:val="auto"/>
          <w:sz w:val="24"/>
        </w:rPr>
        <w:t>:</w:t>
      </w:r>
      <w:r w:rsidRPr="00912DD2">
        <w:rPr>
          <w:rFonts w:ascii="Times New Roman" w:hAnsi="Times New Roman"/>
          <w:color w:val="auto"/>
          <w:sz w:val="24"/>
        </w:rPr>
        <w:t xml:space="preserve"> </w:t>
      </w:r>
      <w:proofErr w:type="spellStart"/>
      <w:r w:rsidRPr="00912DD2">
        <w:rPr>
          <w:rStyle w:val="1pt"/>
          <w:rFonts w:ascii="Times New Roman" w:hAnsi="Times New Roman"/>
          <w:color w:val="auto"/>
          <w:sz w:val="24"/>
        </w:rPr>
        <w:t>Сегай</w:t>
      </w:r>
      <w:proofErr w:type="spellEnd"/>
      <w:r w:rsidR="00912DD2" w:rsidRPr="00912DD2">
        <w:rPr>
          <w:rFonts w:ascii="Times New Roman" w:hAnsi="Times New Roman"/>
          <w:color w:val="auto"/>
          <w:sz w:val="24"/>
        </w:rPr>
        <w:t xml:space="preserve"> </w:t>
      </w:r>
      <w:r w:rsidR="00912DD2">
        <w:rPr>
          <w:rFonts w:ascii="Times New Roman" w:hAnsi="Times New Roman"/>
          <w:color w:val="auto"/>
          <w:sz w:val="24"/>
        </w:rPr>
        <w:t>М.</w:t>
      </w:r>
      <w:r w:rsidR="00912DD2" w:rsidRPr="00912DD2">
        <w:rPr>
          <w:rFonts w:ascii="Times New Roman" w:hAnsi="Times New Roman"/>
          <w:color w:val="auto"/>
          <w:sz w:val="24"/>
        </w:rPr>
        <w:t>Я.</w:t>
      </w:r>
      <w:r w:rsidRPr="00912DD2">
        <w:rPr>
          <w:rFonts w:ascii="Times New Roman" w:hAnsi="Times New Roman"/>
          <w:color w:val="auto"/>
          <w:sz w:val="24"/>
        </w:rPr>
        <w:t xml:space="preserve"> О формулировании выводов эксперта при разрешении вопроса о тождестве индивидуально-определенных объектов</w:t>
      </w:r>
      <w:r w:rsidR="00912DD2">
        <w:rPr>
          <w:rFonts w:ascii="Times New Roman" w:hAnsi="Times New Roman"/>
          <w:color w:val="auto"/>
          <w:sz w:val="24"/>
        </w:rPr>
        <w:t>:</w:t>
      </w:r>
      <w:r w:rsidRPr="00912DD2">
        <w:rPr>
          <w:rFonts w:ascii="Times New Roman" w:hAnsi="Times New Roman"/>
          <w:color w:val="auto"/>
          <w:sz w:val="24"/>
        </w:rPr>
        <w:t xml:space="preserve"> </w:t>
      </w:r>
      <w:r w:rsidR="00912DD2">
        <w:rPr>
          <w:rFonts w:ascii="Times New Roman" w:hAnsi="Times New Roman"/>
          <w:color w:val="auto"/>
          <w:sz w:val="24"/>
        </w:rPr>
        <w:t>с</w:t>
      </w:r>
      <w:r w:rsidRPr="00912DD2">
        <w:rPr>
          <w:rFonts w:ascii="Times New Roman" w:hAnsi="Times New Roman"/>
          <w:color w:val="auto"/>
          <w:sz w:val="24"/>
        </w:rPr>
        <w:t>б</w:t>
      </w:r>
      <w:r w:rsidR="00912DD2">
        <w:rPr>
          <w:rFonts w:ascii="Times New Roman" w:hAnsi="Times New Roman"/>
          <w:color w:val="auto"/>
          <w:sz w:val="24"/>
        </w:rPr>
        <w:t>.</w:t>
      </w:r>
      <w:r w:rsidRPr="00912DD2">
        <w:rPr>
          <w:rFonts w:ascii="Times New Roman" w:hAnsi="Times New Roman"/>
          <w:color w:val="auto"/>
          <w:sz w:val="24"/>
        </w:rPr>
        <w:t xml:space="preserve"> науч</w:t>
      </w:r>
      <w:r w:rsidR="00912DD2">
        <w:rPr>
          <w:rFonts w:ascii="Times New Roman" w:hAnsi="Times New Roman"/>
          <w:color w:val="auto"/>
          <w:sz w:val="24"/>
        </w:rPr>
        <w:t>.</w:t>
      </w:r>
      <w:r w:rsidRPr="00912DD2">
        <w:rPr>
          <w:rFonts w:ascii="Times New Roman" w:hAnsi="Times New Roman"/>
          <w:color w:val="auto"/>
          <w:sz w:val="24"/>
        </w:rPr>
        <w:t xml:space="preserve"> работ</w:t>
      </w:r>
      <w:r w:rsidR="00912DD2">
        <w:rPr>
          <w:rFonts w:ascii="Times New Roman" w:hAnsi="Times New Roman"/>
          <w:color w:val="auto"/>
          <w:sz w:val="24"/>
        </w:rPr>
        <w:t>.</w:t>
      </w:r>
      <w:r w:rsidRPr="00912DD2">
        <w:rPr>
          <w:rFonts w:ascii="Times New Roman" w:hAnsi="Times New Roman"/>
          <w:color w:val="auto"/>
          <w:sz w:val="24"/>
        </w:rPr>
        <w:t xml:space="preserve"> </w:t>
      </w:r>
      <w:r w:rsidR="00912DD2">
        <w:rPr>
          <w:rFonts w:ascii="Times New Roman" w:hAnsi="Times New Roman"/>
          <w:color w:val="auto"/>
          <w:sz w:val="24"/>
        </w:rPr>
        <w:t>В</w:t>
      </w:r>
      <w:r w:rsidRPr="00912DD2">
        <w:rPr>
          <w:rFonts w:ascii="Times New Roman" w:hAnsi="Times New Roman"/>
          <w:color w:val="auto"/>
          <w:sz w:val="24"/>
        </w:rPr>
        <w:t>ып. № 1. Вильнюс, 1963</w:t>
      </w:r>
      <w:r w:rsidR="00912DD2">
        <w:rPr>
          <w:rFonts w:ascii="Times New Roman" w:hAnsi="Times New Roman"/>
          <w:color w:val="auto"/>
          <w:sz w:val="24"/>
        </w:rPr>
        <w:t>.</w:t>
      </w:r>
      <w:r w:rsidRPr="00912DD2">
        <w:rPr>
          <w:rFonts w:ascii="Times New Roman" w:hAnsi="Times New Roman"/>
          <w:color w:val="auto"/>
          <w:sz w:val="24"/>
        </w:rPr>
        <w:t xml:space="preserve"> </w:t>
      </w:r>
      <w:r w:rsidR="00912DD2">
        <w:rPr>
          <w:rFonts w:ascii="Times New Roman" w:hAnsi="Times New Roman"/>
          <w:color w:val="auto"/>
          <w:sz w:val="24"/>
        </w:rPr>
        <w:t>С.</w:t>
      </w:r>
      <w:r w:rsidRPr="00912DD2">
        <w:rPr>
          <w:rFonts w:ascii="Times New Roman" w:hAnsi="Times New Roman"/>
          <w:color w:val="auto"/>
          <w:sz w:val="24"/>
        </w:rPr>
        <w:t xml:space="preserve"> 127</w:t>
      </w:r>
      <w:r w:rsidR="00010ED6" w:rsidRPr="00912DD2">
        <w:rPr>
          <w:rFonts w:ascii="Times New Roman" w:hAnsi="Times New Roman"/>
          <w:color w:val="auto"/>
          <w:sz w:val="24"/>
        </w:rPr>
        <w:t>-</w:t>
      </w:r>
      <w:r w:rsidRPr="00912DD2">
        <w:rPr>
          <w:rFonts w:ascii="Times New Roman" w:hAnsi="Times New Roman"/>
          <w:color w:val="auto"/>
          <w:sz w:val="24"/>
        </w:rPr>
        <w:t>129.</w:t>
      </w:r>
    </w:p>
  </w:footnote>
  <w:footnote w:id="8">
    <w:p w:rsidR="00497409" w:rsidRPr="00B47E43" w:rsidRDefault="00CC512A" w:rsidP="00B47E43">
      <w:pPr>
        <w:pStyle w:val="a5"/>
        <w:shd w:val="clear" w:color="auto" w:fill="auto"/>
        <w:tabs>
          <w:tab w:val="left" w:pos="544"/>
        </w:tabs>
        <w:spacing w:line="240" w:lineRule="auto"/>
        <w:ind w:firstLine="709"/>
        <w:jc w:val="both"/>
        <w:rPr>
          <w:rFonts w:ascii="Times New Roman" w:hAnsi="Times New Roman"/>
          <w:color w:val="auto"/>
          <w:sz w:val="24"/>
        </w:rPr>
      </w:pPr>
      <w:r w:rsidRPr="00B47E43">
        <w:rPr>
          <w:rFonts w:ascii="Times New Roman" w:hAnsi="Times New Roman"/>
          <w:color w:val="auto"/>
          <w:sz w:val="24"/>
          <w:vertAlign w:val="superscript"/>
        </w:rPr>
        <w:footnoteRef/>
      </w:r>
      <w:r w:rsidR="00010ED6" w:rsidRPr="00B47E43">
        <w:rPr>
          <w:rFonts w:ascii="Times New Roman" w:hAnsi="Times New Roman"/>
          <w:color w:val="auto"/>
          <w:sz w:val="24"/>
        </w:rPr>
        <w:t xml:space="preserve"> </w:t>
      </w:r>
      <w:r w:rsidRPr="00B47E43">
        <w:rPr>
          <w:rFonts w:ascii="Times New Roman" w:hAnsi="Times New Roman"/>
          <w:color w:val="auto"/>
          <w:sz w:val="24"/>
        </w:rPr>
        <w:t>См.</w:t>
      </w:r>
      <w:r w:rsidR="00B47E43">
        <w:rPr>
          <w:rFonts w:ascii="Times New Roman" w:hAnsi="Times New Roman"/>
          <w:color w:val="auto"/>
          <w:sz w:val="24"/>
        </w:rPr>
        <w:t>:</w:t>
      </w:r>
      <w:r w:rsidRPr="00B47E43">
        <w:rPr>
          <w:rFonts w:ascii="Times New Roman" w:hAnsi="Times New Roman"/>
          <w:color w:val="auto"/>
          <w:sz w:val="24"/>
        </w:rPr>
        <w:t xml:space="preserve"> Избранные труды русских логиков 19 века. М.</w:t>
      </w:r>
      <w:r w:rsidR="00B47E43">
        <w:rPr>
          <w:rFonts w:ascii="Times New Roman" w:hAnsi="Times New Roman"/>
          <w:color w:val="auto"/>
          <w:sz w:val="24"/>
        </w:rPr>
        <w:t>:</w:t>
      </w:r>
      <w:r w:rsidRPr="00B47E43">
        <w:rPr>
          <w:rFonts w:ascii="Times New Roman" w:hAnsi="Times New Roman"/>
          <w:color w:val="auto"/>
          <w:sz w:val="24"/>
        </w:rPr>
        <w:t xml:space="preserve"> АН СССР,</w:t>
      </w:r>
      <w:r w:rsidR="00B47E43">
        <w:rPr>
          <w:rFonts w:ascii="Times New Roman" w:hAnsi="Times New Roman"/>
          <w:color w:val="auto"/>
          <w:sz w:val="24"/>
        </w:rPr>
        <w:t xml:space="preserve"> </w:t>
      </w:r>
      <w:r w:rsidRPr="00B47E43">
        <w:rPr>
          <w:rFonts w:ascii="Times New Roman" w:hAnsi="Times New Roman"/>
          <w:color w:val="auto"/>
          <w:sz w:val="24"/>
        </w:rPr>
        <w:t>1956</w:t>
      </w:r>
      <w:r w:rsidR="00B47E43">
        <w:rPr>
          <w:rFonts w:ascii="Times New Roman" w:hAnsi="Times New Roman"/>
          <w:color w:val="auto"/>
          <w:sz w:val="24"/>
        </w:rPr>
        <w:t>.</w:t>
      </w:r>
      <w:r w:rsidRPr="00B47E43">
        <w:rPr>
          <w:rFonts w:ascii="Times New Roman" w:hAnsi="Times New Roman"/>
          <w:color w:val="auto"/>
          <w:sz w:val="24"/>
        </w:rPr>
        <w:t xml:space="preserve"> </w:t>
      </w:r>
      <w:r w:rsidR="00B47E43">
        <w:rPr>
          <w:rFonts w:ascii="Times New Roman" w:hAnsi="Times New Roman"/>
          <w:color w:val="auto"/>
          <w:sz w:val="24"/>
        </w:rPr>
        <w:t>С</w:t>
      </w:r>
      <w:r w:rsidRPr="00B47E43">
        <w:rPr>
          <w:rFonts w:ascii="Times New Roman" w:hAnsi="Times New Roman"/>
          <w:color w:val="auto"/>
          <w:sz w:val="24"/>
        </w:rPr>
        <w:t>. 274.</w:t>
      </w:r>
    </w:p>
  </w:footnote>
  <w:footnote w:id="9">
    <w:p w:rsidR="00497409" w:rsidRPr="00B47E43" w:rsidRDefault="00CC512A" w:rsidP="00B47E43">
      <w:pPr>
        <w:pStyle w:val="a5"/>
        <w:shd w:val="clear" w:color="auto" w:fill="auto"/>
        <w:tabs>
          <w:tab w:val="left" w:pos="504"/>
        </w:tabs>
        <w:spacing w:line="240" w:lineRule="auto"/>
        <w:ind w:firstLine="709"/>
        <w:jc w:val="both"/>
        <w:rPr>
          <w:rFonts w:ascii="Times New Roman" w:hAnsi="Times New Roman"/>
          <w:color w:val="auto"/>
          <w:sz w:val="24"/>
        </w:rPr>
      </w:pPr>
      <w:r w:rsidRPr="00B47E43">
        <w:rPr>
          <w:rFonts w:ascii="Times New Roman" w:hAnsi="Times New Roman"/>
          <w:color w:val="auto"/>
          <w:sz w:val="24"/>
          <w:vertAlign w:val="superscript"/>
        </w:rPr>
        <w:footnoteRef/>
      </w:r>
      <w:r w:rsidR="00010ED6" w:rsidRPr="00B47E43">
        <w:rPr>
          <w:rFonts w:ascii="Times New Roman" w:hAnsi="Times New Roman"/>
          <w:color w:val="auto"/>
          <w:sz w:val="24"/>
        </w:rPr>
        <w:t xml:space="preserve"> </w:t>
      </w:r>
      <w:r w:rsidRPr="00B47E43">
        <w:rPr>
          <w:rFonts w:ascii="Times New Roman" w:hAnsi="Times New Roman"/>
          <w:color w:val="auto"/>
          <w:sz w:val="24"/>
        </w:rPr>
        <w:t xml:space="preserve">Подобная трактовка содержится и в учебниках криминалистики МГУ 1963 и 1971 гг. издания, главы </w:t>
      </w:r>
      <w:proofErr w:type="gramStart"/>
      <w:r w:rsidRPr="00B47E43">
        <w:rPr>
          <w:rFonts w:ascii="Times New Roman" w:hAnsi="Times New Roman"/>
          <w:color w:val="auto"/>
          <w:sz w:val="24"/>
        </w:rPr>
        <w:t>по идентификации</w:t>
      </w:r>
      <w:proofErr w:type="gramEnd"/>
      <w:r w:rsidRPr="00B47E43">
        <w:rPr>
          <w:rFonts w:ascii="Times New Roman" w:hAnsi="Times New Roman"/>
          <w:color w:val="auto"/>
          <w:sz w:val="24"/>
        </w:rPr>
        <w:t xml:space="preserve"> в которых написаны автором.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E604A"/>
    <w:multiLevelType w:val="multilevel"/>
    <w:tmpl w:val="4948E77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2E41E5"/>
    <w:multiLevelType w:val="multilevel"/>
    <w:tmpl w:val="72301A32"/>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90702E"/>
    <w:multiLevelType w:val="multilevel"/>
    <w:tmpl w:val="DEA030B6"/>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A133EE"/>
    <w:multiLevelType w:val="multilevel"/>
    <w:tmpl w:val="2EA243DA"/>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05787F"/>
    <w:multiLevelType w:val="multilevel"/>
    <w:tmpl w:val="703E6E1E"/>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09"/>
    <w:rsid w:val="00010ED6"/>
    <w:rsid w:val="00497409"/>
    <w:rsid w:val="004C1027"/>
    <w:rsid w:val="008A1895"/>
    <w:rsid w:val="00912DD2"/>
    <w:rsid w:val="009E4B78"/>
    <w:rsid w:val="00A74EEC"/>
    <w:rsid w:val="00AB6E2B"/>
    <w:rsid w:val="00B47E43"/>
    <w:rsid w:val="00C63FDC"/>
    <w:rsid w:val="00CC512A"/>
    <w:rsid w:val="00E85F18"/>
    <w:rsid w:val="00FE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4626F-EC72-446D-840B-6974FE5D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Sylfaen" w:eastAsia="Sylfaen" w:hAnsi="Sylfaen" w:cs="Sylfaen"/>
      <w:b w:val="0"/>
      <w:bCs w:val="0"/>
      <w:i w:val="0"/>
      <w:iCs w:val="0"/>
      <w:smallCaps w:val="0"/>
      <w:strike w:val="0"/>
      <w:sz w:val="17"/>
      <w:szCs w:val="17"/>
      <w:u w:val="none"/>
    </w:rPr>
  </w:style>
  <w:style w:type="character" w:customStyle="1" w:styleId="1pt">
    <w:name w:val="Сноска + Интервал 1 pt"/>
    <w:basedOn w:val="a4"/>
    <w:rPr>
      <w:rFonts w:ascii="Sylfaen" w:eastAsia="Sylfaen" w:hAnsi="Sylfaen" w:cs="Sylfaen"/>
      <w:b w:val="0"/>
      <w:bCs w:val="0"/>
      <w:i w:val="0"/>
      <w:iCs w:val="0"/>
      <w:smallCaps w:val="0"/>
      <w:strike w:val="0"/>
      <w:color w:val="000000"/>
      <w:spacing w:val="30"/>
      <w:w w:val="100"/>
      <w:position w:val="0"/>
      <w:sz w:val="17"/>
      <w:szCs w:val="17"/>
      <w:u w:val="none"/>
      <w:lang w:val="ru-RU" w:eastAsia="ru-RU" w:bidi="ru-RU"/>
    </w:rPr>
  </w:style>
  <w:style w:type="character" w:customStyle="1" w:styleId="3">
    <w:name w:val="Основной текст (3)_"/>
    <w:basedOn w:val="a0"/>
    <w:link w:val="30"/>
    <w:rPr>
      <w:rFonts w:ascii="Sylfaen" w:eastAsia="Sylfaen" w:hAnsi="Sylfaen" w:cs="Sylfaen"/>
      <w:b w:val="0"/>
      <w:bCs w:val="0"/>
      <w:i/>
      <w:iCs/>
      <w:smallCaps w:val="0"/>
      <w:strike w:val="0"/>
      <w:sz w:val="22"/>
      <w:szCs w:val="22"/>
      <w:u w:val="none"/>
    </w:rPr>
  </w:style>
  <w:style w:type="character" w:customStyle="1" w:styleId="4">
    <w:name w:val="Основной текст (4)_"/>
    <w:basedOn w:val="a0"/>
    <w:link w:val="40"/>
    <w:rPr>
      <w:rFonts w:ascii="Sylfaen" w:eastAsia="Sylfaen" w:hAnsi="Sylfaen" w:cs="Sylfaen"/>
      <w:b w:val="0"/>
      <w:bCs w:val="0"/>
      <w:i w:val="0"/>
      <w:iCs w:val="0"/>
      <w:smallCaps w:val="0"/>
      <w:strike w:val="0"/>
      <w:sz w:val="17"/>
      <w:szCs w:val="17"/>
      <w:u w:val="none"/>
    </w:rPr>
  </w:style>
  <w:style w:type="character" w:customStyle="1" w:styleId="5">
    <w:name w:val="Основной текст (5)_"/>
    <w:basedOn w:val="a0"/>
    <w:link w:val="50"/>
    <w:rPr>
      <w:rFonts w:ascii="Sylfaen" w:eastAsia="Sylfaen" w:hAnsi="Sylfaen" w:cs="Sylfaen"/>
      <w:b/>
      <w:bCs/>
      <w:i w:val="0"/>
      <w:iCs w:val="0"/>
      <w:smallCaps w:val="0"/>
      <w:strike w:val="0"/>
      <w:sz w:val="22"/>
      <w:szCs w:val="22"/>
      <w:u w:val="none"/>
    </w:rPr>
  </w:style>
  <w:style w:type="character" w:customStyle="1" w:styleId="2">
    <w:name w:val="Основной текст (2)_"/>
    <w:basedOn w:val="a0"/>
    <w:link w:val="20"/>
    <w:rPr>
      <w:rFonts w:ascii="Sylfaen" w:eastAsia="Sylfaen" w:hAnsi="Sylfaen" w:cs="Sylfaen"/>
      <w:b w:val="0"/>
      <w:bCs w:val="0"/>
      <w:i w:val="0"/>
      <w:iCs w:val="0"/>
      <w:smallCaps w:val="0"/>
      <w:strike w:val="0"/>
      <w:sz w:val="22"/>
      <w:szCs w:val="22"/>
      <w:u w:val="none"/>
    </w:rPr>
  </w:style>
  <w:style w:type="character" w:customStyle="1" w:styleId="21">
    <w:name w:val="Основной текст (2) + Курсив"/>
    <w:basedOn w:val="2"/>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16"/>
      <w:szCs w:val="16"/>
      <w:u w:val="none"/>
    </w:rPr>
  </w:style>
  <w:style w:type="paragraph" w:customStyle="1" w:styleId="a5">
    <w:name w:val="Сноска"/>
    <w:basedOn w:val="a"/>
    <w:link w:val="a4"/>
    <w:pPr>
      <w:shd w:val="clear" w:color="auto" w:fill="FFFFFF"/>
      <w:spacing w:line="182" w:lineRule="exact"/>
    </w:pPr>
    <w:rPr>
      <w:rFonts w:ascii="Sylfaen" w:eastAsia="Sylfaen" w:hAnsi="Sylfaen" w:cs="Sylfaen"/>
      <w:sz w:val="17"/>
      <w:szCs w:val="17"/>
    </w:rPr>
  </w:style>
  <w:style w:type="paragraph" w:customStyle="1" w:styleId="30">
    <w:name w:val="Основной текст (3)"/>
    <w:basedOn w:val="a"/>
    <w:link w:val="3"/>
    <w:pPr>
      <w:shd w:val="clear" w:color="auto" w:fill="FFFFFF"/>
      <w:spacing w:line="221" w:lineRule="exact"/>
      <w:jc w:val="right"/>
    </w:pPr>
    <w:rPr>
      <w:rFonts w:ascii="Sylfaen" w:eastAsia="Sylfaen" w:hAnsi="Sylfaen" w:cs="Sylfaen"/>
      <w:i/>
      <w:iCs/>
      <w:sz w:val="22"/>
      <w:szCs w:val="22"/>
    </w:rPr>
  </w:style>
  <w:style w:type="paragraph" w:customStyle="1" w:styleId="40">
    <w:name w:val="Основной текст (4)"/>
    <w:basedOn w:val="a"/>
    <w:link w:val="4"/>
    <w:pPr>
      <w:shd w:val="clear" w:color="auto" w:fill="FFFFFF"/>
      <w:spacing w:after="180" w:line="182" w:lineRule="exact"/>
      <w:jc w:val="right"/>
    </w:pPr>
    <w:rPr>
      <w:rFonts w:ascii="Sylfaen" w:eastAsia="Sylfaen" w:hAnsi="Sylfaen" w:cs="Sylfaen"/>
      <w:sz w:val="17"/>
      <w:szCs w:val="17"/>
    </w:rPr>
  </w:style>
  <w:style w:type="paragraph" w:customStyle="1" w:styleId="50">
    <w:name w:val="Основной текст (5)"/>
    <w:basedOn w:val="a"/>
    <w:link w:val="5"/>
    <w:pPr>
      <w:shd w:val="clear" w:color="auto" w:fill="FFFFFF"/>
      <w:spacing w:before="180" w:line="0" w:lineRule="atLeast"/>
      <w:jc w:val="center"/>
    </w:pPr>
    <w:rPr>
      <w:rFonts w:ascii="Sylfaen" w:eastAsia="Sylfaen" w:hAnsi="Sylfaen" w:cs="Sylfaen"/>
      <w:b/>
      <w:bCs/>
      <w:sz w:val="22"/>
      <w:szCs w:val="22"/>
    </w:rPr>
  </w:style>
  <w:style w:type="paragraph" w:customStyle="1" w:styleId="20">
    <w:name w:val="Основной текст (2)"/>
    <w:basedOn w:val="a"/>
    <w:link w:val="2"/>
    <w:pPr>
      <w:shd w:val="clear" w:color="auto" w:fill="FFFFFF"/>
      <w:spacing w:before="180" w:line="221" w:lineRule="exact"/>
      <w:jc w:val="both"/>
    </w:pPr>
    <w:rPr>
      <w:rFonts w:ascii="Sylfaen" w:eastAsia="Sylfaen" w:hAnsi="Sylfaen" w:cs="Sylfaen"/>
      <w:sz w:val="22"/>
      <w:szCs w:val="22"/>
    </w:rPr>
  </w:style>
  <w:style w:type="paragraph" w:customStyle="1" w:styleId="60">
    <w:name w:val="Основной текст (6)"/>
    <w:basedOn w:val="a"/>
    <w:link w:val="6"/>
    <w:pPr>
      <w:shd w:val="clear" w:color="auto" w:fill="FFFFFF"/>
      <w:spacing w:before="8880" w:line="0" w:lineRule="atLeast"/>
      <w:jc w:val="both"/>
    </w:pPr>
    <w:rPr>
      <w:rFonts w:ascii="Tahoma" w:eastAsia="Tahoma" w:hAnsi="Tahoma" w:cs="Tahoma"/>
      <w:sz w:val="16"/>
      <w:szCs w:val="16"/>
    </w:rPr>
  </w:style>
  <w:style w:type="paragraph" w:styleId="a6">
    <w:name w:val="header"/>
    <w:basedOn w:val="a"/>
    <w:link w:val="a7"/>
    <w:uiPriority w:val="99"/>
    <w:unhideWhenUsed/>
    <w:rsid w:val="00010ED6"/>
    <w:pPr>
      <w:tabs>
        <w:tab w:val="center" w:pos="4677"/>
        <w:tab w:val="right" w:pos="9355"/>
      </w:tabs>
    </w:pPr>
  </w:style>
  <w:style w:type="character" w:customStyle="1" w:styleId="a7">
    <w:name w:val="Верхний колонтитул Знак"/>
    <w:basedOn w:val="a0"/>
    <w:link w:val="a6"/>
    <w:uiPriority w:val="99"/>
    <w:rsid w:val="00010ED6"/>
    <w:rPr>
      <w:color w:val="000000"/>
    </w:rPr>
  </w:style>
  <w:style w:type="paragraph" w:styleId="a8">
    <w:name w:val="footer"/>
    <w:basedOn w:val="a"/>
    <w:link w:val="a9"/>
    <w:uiPriority w:val="99"/>
    <w:unhideWhenUsed/>
    <w:rsid w:val="00010ED6"/>
    <w:pPr>
      <w:tabs>
        <w:tab w:val="center" w:pos="4677"/>
        <w:tab w:val="right" w:pos="9355"/>
      </w:tabs>
    </w:pPr>
  </w:style>
  <w:style w:type="character" w:customStyle="1" w:styleId="a9">
    <w:name w:val="Нижний колонтитул Знак"/>
    <w:basedOn w:val="a0"/>
    <w:link w:val="a8"/>
    <w:uiPriority w:val="99"/>
    <w:rsid w:val="00010ED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10</cp:revision>
  <dcterms:created xsi:type="dcterms:W3CDTF">2015-01-19T13:15:00Z</dcterms:created>
  <dcterms:modified xsi:type="dcterms:W3CDTF">2015-01-19T14:01:00Z</dcterms:modified>
</cp:coreProperties>
</file>