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AB4" w:rsidRPr="001F629F" w:rsidRDefault="00E056C2" w:rsidP="001F629F">
      <w:pPr>
        <w:pStyle w:val="30"/>
        <w:shd w:val="clear" w:color="auto" w:fill="auto"/>
        <w:spacing w:after="0" w:line="276" w:lineRule="auto"/>
        <w:ind w:firstLine="709"/>
        <w:rPr>
          <w:b/>
          <w:color w:val="auto"/>
          <w:spacing w:val="0"/>
          <w:sz w:val="28"/>
        </w:rPr>
      </w:pPr>
      <w:r w:rsidRPr="001F629F">
        <w:rPr>
          <w:b/>
          <w:color w:val="auto"/>
          <w:spacing w:val="0"/>
          <w:sz w:val="28"/>
        </w:rPr>
        <w:t>К</w:t>
      </w:r>
      <w:r w:rsidR="001F629F" w:rsidRPr="001F629F">
        <w:rPr>
          <w:b/>
          <w:color w:val="auto"/>
          <w:spacing w:val="0"/>
          <w:sz w:val="28"/>
        </w:rPr>
        <w:t>олдин</w:t>
      </w:r>
      <w:r w:rsidR="00E054BD" w:rsidRPr="001F629F">
        <w:rPr>
          <w:b/>
          <w:color w:val="auto"/>
          <w:spacing w:val="0"/>
          <w:sz w:val="28"/>
        </w:rPr>
        <w:t xml:space="preserve"> </w:t>
      </w:r>
      <w:r w:rsidR="00E054BD" w:rsidRPr="001F629F">
        <w:rPr>
          <w:b/>
          <w:color w:val="auto"/>
          <w:spacing w:val="0"/>
          <w:sz w:val="28"/>
        </w:rPr>
        <w:t>В.Я</w:t>
      </w:r>
      <w:r w:rsidRPr="001F629F">
        <w:rPr>
          <w:b/>
          <w:color w:val="auto"/>
          <w:spacing w:val="0"/>
          <w:sz w:val="28"/>
        </w:rPr>
        <w:t>.</w:t>
      </w:r>
    </w:p>
    <w:p w:rsidR="001F629F" w:rsidRPr="001F629F" w:rsidRDefault="00E056C2" w:rsidP="001F629F">
      <w:pPr>
        <w:pStyle w:val="40"/>
        <w:shd w:val="clear" w:color="auto" w:fill="auto"/>
        <w:spacing w:before="0" w:after="0" w:line="276" w:lineRule="auto"/>
        <w:ind w:firstLine="709"/>
        <w:rPr>
          <w:color w:val="auto"/>
          <w:sz w:val="28"/>
        </w:rPr>
      </w:pPr>
      <w:r w:rsidRPr="001F629F">
        <w:rPr>
          <w:color w:val="auto"/>
          <w:sz w:val="28"/>
        </w:rPr>
        <w:t>К</w:t>
      </w:r>
      <w:r w:rsidR="001F629F" w:rsidRPr="001F629F">
        <w:rPr>
          <w:color w:val="auto"/>
          <w:sz w:val="28"/>
        </w:rPr>
        <w:t>риминалистическая идентификация как средство</w:t>
      </w:r>
    </w:p>
    <w:p w:rsidR="001F629F" w:rsidRPr="001F629F" w:rsidRDefault="001F629F" w:rsidP="001F629F">
      <w:pPr>
        <w:pStyle w:val="40"/>
        <w:shd w:val="clear" w:color="auto" w:fill="auto"/>
        <w:spacing w:before="0" w:after="0" w:line="276" w:lineRule="auto"/>
        <w:ind w:firstLine="709"/>
        <w:rPr>
          <w:color w:val="auto"/>
          <w:sz w:val="28"/>
        </w:rPr>
      </w:pPr>
      <w:r w:rsidRPr="001F629F">
        <w:rPr>
          <w:color w:val="auto"/>
          <w:sz w:val="28"/>
        </w:rPr>
        <w:t>проверки и оценки доказательств по уголовному делу</w:t>
      </w:r>
    </w:p>
    <w:p w:rsidR="001F629F" w:rsidRDefault="001F629F" w:rsidP="001F629F">
      <w:pPr>
        <w:pStyle w:val="40"/>
        <w:shd w:val="clear" w:color="auto" w:fill="auto"/>
        <w:spacing w:before="0" w:after="0" w:line="276" w:lineRule="auto"/>
        <w:ind w:firstLine="709"/>
        <w:rPr>
          <w:b w:val="0"/>
          <w:i/>
          <w:color w:val="auto"/>
          <w:sz w:val="24"/>
        </w:rPr>
      </w:pPr>
      <w:r w:rsidRPr="001F629F">
        <w:rPr>
          <w:b w:val="0"/>
          <w:i/>
          <w:color w:val="auto"/>
          <w:sz w:val="24"/>
        </w:rPr>
        <w:t>// Некоторые вопросы борьбы с преступностью.</w:t>
      </w:r>
    </w:p>
    <w:p w:rsidR="001F629F" w:rsidRPr="001F629F" w:rsidRDefault="001F629F" w:rsidP="001F629F">
      <w:pPr>
        <w:pStyle w:val="40"/>
        <w:shd w:val="clear" w:color="auto" w:fill="auto"/>
        <w:spacing w:before="0" w:after="0" w:line="276" w:lineRule="auto"/>
        <w:ind w:firstLine="709"/>
        <w:rPr>
          <w:b w:val="0"/>
          <w:i/>
          <w:color w:val="auto"/>
          <w:sz w:val="24"/>
        </w:rPr>
      </w:pPr>
      <w:r w:rsidRPr="001F629F">
        <w:rPr>
          <w:b w:val="0"/>
          <w:i/>
          <w:color w:val="auto"/>
          <w:sz w:val="24"/>
        </w:rPr>
        <w:t>Сборник научных статей.</w:t>
      </w:r>
      <w:bookmarkStart w:id="0" w:name="_GoBack"/>
      <w:bookmarkEnd w:id="0"/>
      <w:r w:rsidRPr="001F629F">
        <w:rPr>
          <w:b w:val="0"/>
          <w:i/>
          <w:color w:val="auto"/>
          <w:sz w:val="24"/>
        </w:rPr>
        <w:t xml:space="preserve"> Алма-Ата: Казахстан, 1970</w:t>
      </w:r>
    </w:p>
    <w:p w:rsidR="00374018" w:rsidRPr="00374018" w:rsidRDefault="00374018" w:rsidP="00374018">
      <w:pPr>
        <w:pStyle w:val="20"/>
        <w:spacing w:before="240" w:line="276" w:lineRule="auto"/>
        <w:ind w:firstLine="709"/>
        <w:rPr>
          <w:color w:val="auto"/>
        </w:rPr>
      </w:pPr>
      <w:r>
        <w:rPr>
          <w:color w:val="auto"/>
        </w:rPr>
        <w:t>К</w:t>
      </w:r>
      <w:r w:rsidRPr="00374018">
        <w:rPr>
          <w:color w:val="auto"/>
        </w:rPr>
        <w:t>риминалистическая идентификация играет немаловажную роль в проверке и оценке судебных доказательств.</w:t>
      </w:r>
      <w:r>
        <w:rPr>
          <w:color w:val="auto"/>
        </w:rPr>
        <w:t xml:space="preserve"> </w:t>
      </w:r>
      <w:r w:rsidRPr="00374018">
        <w:rPr>
          <w:color w:val="auto"/>
        </w:rPr>
        <w:t>Устанавливая взаимное соответствие или несоответствие объектов, участвующих в передаче информации, следователь и суд посредством идентификации осуществляют проверку информационного канала, анализ формы судебных доказательств</w:t>
      </w:r>
      <w:r>
        <w:rPr>
          <w:color w:val="auto"/>
        </w:rPr>
        <w:t xml:space="preserve">. </w:t>
      </w:r>
      <w:r w:rsidRPr="00374018">
        <w:rPr>
          <w:color w:val="auto"/>
        </w:rPr>
        <w:t>Рассмотренное направление использования идентификации в доказывании существенно дополняет идентификационные исследования, непосредственно направленные на анализ объективных связей расследуемого события.</w:t>
      </w:r>
    </w:p>
    <w:p w:rsidR="001F629F" w:rsidRDefault="001F629F" w:rsidP="001F629F">
      <w:pPr>
        <w:pStyle w:val="20"/>
        <w:shd w:val="clear" w:color="auto" w:fill="auto"/>
        <w:spacing w:before="240" w:line="276" w:lineRule="auto"/>
        <w:ind w:firstLine="709"/>
        <w:rPr>
          <w:color w:val="auto"/>
        </w:rPr>
      </w:pPr>
      <w:r w:rsidRPr="001F629F">
        <w:rPr>
          <w:b/>
          <w:color w:val="auto"/>
        </w:rPr>
        <w:t>Ключевые слова:</w:t>
      </w:r>
      <w:r w:rsidRPr="001F629F">
        <w:rPr>
          <w:color w:val="auto"/>
        </w:rPr>
        <w:t xml:space="preserve"> </w:t>
      </w:r>
      <w:r w:rsidR="00374018">
        <w:rPr>
          <w:color w:val="auto"/>
        </w:rPr>
        <w:t xml:space="preserve">криминалистика, идентификация, доказательство, </w:t>
      </w:r>
      <w:r w:rsidR="00436C29">
        <w:rPr>
          <w:color w:val="auto"/>
        </w:rPr>
        <w:t>уголовное дело.</w:t>
      </w:r>
    </w:p>
    <w:p w:rsidR="00436C29" w:rsidRPr="00436C29" w:rsidRDefault="00436C29" w:rsidP="00436C29">
      <w:pPr>
        <w:pStyle w:val="20"/>
        <w:spacing w:before="240" w:line="276" w:lineRule="auto"/>
        <w:ind w:firstLine="709"/>
        <w:rPr>
          <w:color w:val="auto"/>
          <w:lang w:val="en-US"/>
        </w:rPr>
      </w:pPr>
      <w:proofErr w:type="spellStart"/>
      <w:r w:rsidRPr="00436C29">
        <w:rPr>
          <w:color w:val="auto"/>
          <w:lang w:val="en-US"/>
        </w:rPr>
        <w:t>Criminalistic</w:t>
      </w:r>
      <w:proofErr w:type="spellEnd"/>
      <w:r w:rsidRPr="00436C29">
        <w:rPr>
          <w:color w:val="auto"/>
          <w:lang w:val="en-US"/>
        </w:rPr>
        <w:t xml:space="preserve"> identification plays an important role in check and an assessment of judicial proofs. Establishing mutual compliance or discrepancy of the objects participating in information transfer the investigator and court by means of identification carry out check of an information channel, the analysis of a form of judicial proofs. The considered direction of use of identification in proof significantly supplements the identification </w:t>
      </w:r>
      <w:proofErr w:type="gramStart"/>
      <w:r w:rsidRPr="00436C29">
        <w:rPr>
          <w:color w:val="auto"/>
          <w:lang w:val="en-US"/>
        </w:rPr>
        <w:t>researches which</w:t>
      </w:r>
      <w:proofErr w:type="gramEnd"/>
      <w:r w:rsidRPr="00436C29">
        <w:rPr>
          <w:color w:val="auto"/>
          <w:lang w:val="en-US"/>
        </w:rPr>
        <w:t xml:space="preserve"> are directly directed on the analysis of objective communications of the investigated event.</w:t>
      </w:r>
    </w:p>
    <w:p w:rsidR="00436C29" w:rsidRPr="00436C29" w:rsidRDefault="00436C29" w:rsidP="00436C29">
      <w:pPr>
        <w:pStyle w:val="20"/>
        <w:shd w:val="clear" w:color="auto" w:fill="auto"/>
        <w:spacing w:before="240" w:line="276" w:lineRule="auto"/>
        <w:ind w:firstLine="709"/>
        <w:rPr>
          <w:color w:val="auto"/>
          <w:lang w:val="en-US"/>
        </w:rPr>
      </w:pPr>
      <w:r w:rsidRPr="00436C29">
        <w:rPr>
          <w:b/>
          <w:color w:val="auto"/>
          <w:lang w:val="en-US"/>
        </w:rPr>
        <w:t>Keywords:</w:t>
      </w:r>
      <w:r w:rsidRPr="00436C29">
        <w:rPr>
          <w:color w:val="auto"/>
          <w:lang w:val="en-US"/>
        </w:rPr>
        <w:t xml:space="preserve"> criminalistics, identification, proof, criminal case.</w:t>
      </w:r>
    </w:p>
    <w:p w:rsidR="00173AB4" w:rsidRPr="00E054BD" w:rsidRDefault="00E056C2" w:rsidP="001F629F">
      <w:pPr>
        <w:pStyle w:val="20"/>
        <w:shd w:val="clear" w:color="auto" w:fill="auto"/>
        <w:spacing w:before="240" w:line="276" w:lineRule="auto"/>
        <w:ind w:firstLine="709"/>
        <w:rPr>
          <w:color w:val="auto"/>
          <w:sz w:val="28"/>
        </w:rPr>
      </w:pPr>
      <w:r w:rsidRPr="00E054BD">
        <w:rPr>
          <w:color w:val="auto"/>
          <w:sz w:val="28"/>
        </w:rPr>
        <w:t xml:space="preserve">Криминалистическая идентификация является одним из действенных средств получения фактических данных о </w:t>
      </w:r>
      <w:r w:rsidRPr="00E054BD">
        <w:rPr>
          <w:color w:val="auto"/>
          <w:sz w:val="28"/>
        </w:rPr>
        <w:t>существенных обстоятельствах расследуемого события. Вместе с тем несомненный интерес представляет использование криминалистической идентификации в целях проверки и оценки собранной по делу доказательственной информации.</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Роль идентификации в анализе и оценк</w:t>
      </w:r>
      <w:r w:rsidRPr="00E054BD">
        <w:rPr>
          <w:color w:val="auto"/>
          <w:sz w:val="28"/>
        </w:rPr>
        <w:t>е информации о существенных обстоятельствах дела состоит в исследовании источника такой информации.</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При этом с</w:t>
      </w:r>
      <w:r w:rsidR="00FE6153">
        <w:rPr>
          <w:color w:val="auto"/>
          <w:sz w:val="28"/>
        </w:rPr>
        <w:t xml:space="preserve"> </w:t>
      </w:r>
      <w:r w:rsidRPr="00E054BD">
        <w:rPr>
          <w:color w:val="auto"/>
          <w:sz w:val="28"/>
        </w:rPr>
        <w:t>точки зрения методики доказывания необходимо различать два основных случая: 1) когда ис</w:t>
      </w:r>
      <w:r w:rsidRPr="00E054BD">
        <w:rPr>
          <w:color w:val="auto"/>
          <w:sz w:val="28"/>
        </w:rPr>
        <w:t>точник</w:t>
      </w:r>
      <w:r w:rsidR="00FE6153">
        <w:rPr>
          <w:color w:val="auto"/>
          <w:sz w:val="28"/>
        </w:rPr>
        <w:t xml:space="preserve"> </w:t>
      </w:r>
      <w:r w:rsidRPr="00E054BD">
        <w:rPr>
          <w:color w:val="auto"/>
          <w:sz w:val="28"/>
        </w:rPr>
        <w:t xml:space="preserve">информации неизвестен и должен быть установлен с </w:t>
      </w:r>
      <w:r w:rsidRPr="00E054BD">
        <w:rPr>
          <w:color w:val="auto"/>
          <w:sz w:val="28"/>
        </w:rPr>
        <w:t>помощью идентификации и 2) когда источник информации известен, но его подлинность должна быть проверена посредством идентификации.</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 xml:space="preserve">К </w:t>
      </w:r>
      <w:r w:rsidR="00FE6153">
        <w:rPr>
          <w:color w:val="auto"/>
          <w:sz w:val="28"/>
        </w:rPr>
        <w:t>п</w:t>
      </w:r>
      <w:r w:rsidRPr="00E054BD">
        <w:rPr>
          <w:color w:val="auto"/>
          <w:sz w:val="28"/>
        </w:rPr>
        <w:t>ервому случаю относятся, например, случаи исследования анонимных</w:t>
      </w:r>
      <w:r w:rsidR="00FE6153">
        <w:rPr>
          <w:color w:val="auto"/>
          <w:sz w:val="28"/>
        </w:rPr>
        <w:t xml:space="preserve"> </w:t>
      </w:r>
      <w:r w:rsidRPr="00E054BD">
        <w:rPr>
          <w:color w:val="auto"/>
          <w:sz w:val="28"/>
        </w:rPr>
        <w:t>писем, записок, оставленных преступниками на местах пре</w:t>
      </w:r>
      <w:r w:rsidRPr="00E054BD">
        <w:rPr>
          <w:color w:val="auto"/>
          <w:sz w:val="28"/>
        </w:rPr>
        <w:t xml:space="preserve">ступлений, выполненных ими надписей и </w:t>
      </w:r>
      <w:r w:rsidR="00E054BD" w:rsidRPr="00E054BD">
        <w:rPr>
          <w:color w:val="auto"/>
          <w:sz w:val="28"/>
        </w:rPr>
        <w:t>т.п.</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Сведения, источник которых неизвестен, не могут быть доказательствами в советском уголовном процессе. Поэтому в таких случаях возникает необходимость установления источника информации, которая осуществ</w:t>
      </w:r>
      <w:r w:rsidRPr="00E054BD">
        <w:rPr>
          <w:color w:val="auto"/>
          <w:sz w:val="28"/>
        </w:rPr>
        <w:t>ляется о</w:t>
      </w:r>
      <w:r w:rsidRPr="00E054BD">
        <w:rPr>
          <w:color w:val="auto"/>
          <w:sz w:val="28"/>
        </w:rPr>
        <w:t>бщими</w:t>
      </w:r>
      <w:r w:rsidRPr="00E054BD">
        <w:rPr>
          <w:color w:val="auto"/>
          <w:sz w:val="28"/>
        </w:rPr>
        <w:t xml:space="preserve"> оперативно-следственными методами, в числе которых значительную </w:t>
      </w:r>
      <w:r w:rsidRPr="00E054BD">
        <w:rPr>
          <w:color w:val="auto"/>
          <w:sz w:val="28"/>
        </w:rPr>
        <w:lastRenderedPageBreak/>
        <w:t>роль играет идентификация. Она применяется, когда, круг возможных</w:t>
      </w:r>
      <w:r w:rsidR="00FE6153">
        <w:rPr>
          <w:color w:val="auto"/>
          <w:sz w:val="28"/>
        </w:rPr>
        <w:t xml:space="preserve"> </w:t>
      </w:r>
      <w:r w:rsidRPr="00E054BD">
        <w:rPr>
          <w:color w:val="auto"/>
          <w:sz w:val="28"/>
        </w:rPr>
        <w:t xml:space="preserve">источников информации предварительно очерчен другими оперативными и следственными методами: Установление </w:t>
      </w:r>
      <w:r w:rsidRPr="00E054BD">
        <w:rPr>
          <w:color w:val="auto"/>
          <w:sz w:val="28"/>
        </w:rPr>
        <w:t>посредством</w:t>
      </w:r>
      <w:r w:rsidRPr="00E054BD">
        <w:rPr>
          <w:color w:val="auto"/>
          <w:sz w:val="28"/>
        </w:rPr>
        <w:t xml:space="preserve"> судебной идентификации источника имеющейся информации имеет существенное доказательствен</w:t>
      </w:r>
      <w:r w:rsidRPr="00E054BD">
        <w:rPr>
          <w:color w:val="auto"/>
          <w:sz w:val="28"/>
        </w:rPr>
        <w:t>ное значение.</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Во-первых, информация об обстоятельствах дела в результате идентификации источника становится в процессуальном отношении судебным доказательством.</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 xml:space="preserve">Во-вторых, установление источника информации позволяет получить дополнительные данные для проверки её достоверности. Так, допрос исполнителя документа может успешно использоваться для установления правильности содержащихся в документе сведений. Содержание </w:t>
      </w:r>
      <w:r w:rsidRPr="00E054BD">
        <w:rPr>
          <w:color w:val="auto"/>
          <w:sz w:val="28"/>
        </w:rPr>
        <w:t>исследуемого документа может быть сопоставлено с другими документами и показаниями исполнителя.</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Случаи, когда источник информации известен, но его подлинность нуждается в проверке посредством идентификации, относительно часты в судебной и следственной прак</w:t>
      </w:r>
      <w:r w:rsidRPr="00E054BD">
        <w:rPr>
          <w:color w:val="auto"/>
          <w:sz w:val="28"/>
        </w:rPr>
        <w:t>тике.</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 xml:space="preserve">В уголовных делах иногда фигурируют в качестве доказательств письма обвиняемых или адресованные обвиняемым, содержащие важные сведения по расследуемому делу, записки заключенных, переданные их родственникам или соучастникам, и </w:t>
      </w:r>
      <w:r w:rsidR="00E054BD" w:rsidRPr="00E054BD">
        <w:rPr>
          <w:color w:val="auto"/>
          <w:sz w:val="28"/>
        </w:rPr>
        <w:t>т.д.</w:t>
      </w:r>
      <w:r w:rsidRPr="00E054BD">
        <w:rPr>
          <w:color w:val="auto"/>
          <w:sz w:val="28"/>
        </w:rPr>
        <w:t xml:space="preserve"> Установление испо</w:t>
      </w:r>
      <w:r w:rsidRPr="00E054BD">
        <w:rPr>
          <w:color w:val="auto"/>
          <w:sz w:val="28"/>
        </w:rPr>
        <w:t>лнителей этих документов посредством идентификации, как правило, необходимо для их использования в качестве судебных доказательств.</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Смежную группу документов составляют удостоверения, справки, акты, расписки, накладные и иные служебные документы, вызывающи</w:t>
      </w:r>
      <w:r w:rsidRPr="00E054BD">
        <w:rPr>
          <w:color w:val="auto"/>
          <w:sz w:val="28"/>
        </w:rPr>
        <w:t xml:space="preserve">е сомнения в их подлинности. Идентификация исполнителей таких документов, печатей, штампов, бланков, пишущих машин и </w:t>
      </w:r>
      <w:proofErr w:type="gramStart"/>
      <w:r w:rsidRPr="00E054BD">
        <w:rPr>
          <w:color w:val="auto"/>
          <w:sz w:val="28"/>
        </w:rPr>
        <w:t>других орудий</w:t>
      </w:r>
      <w:proofErr w:type="gramEnd"/>
      <w:r w:rsidRPr="00E054BD">
        <w:rPr>
          <w:color w:val="auto"/>
          <w:sz w:val="28"/>
        </w:rPr>
        <w:t xml:space="preserve"> и средств письма является эффективным средством проверки их подлинности.</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При расследовании отдельных уголовных дел встречаютс</w:t>
      </w:r>
      <w:r w:rsidRPr="00E054BD">
        <w:rPr>
          <w:color w:val="auto"/>
          <w:sz w:val="28"/>
        </w:rPr>
        <w:t xml:space="preserve">я также случаи фальсификации преступниками сведений с использованием для этой цели писем от имени потерпевших, их фотографических снимков, имитации действий от имени потерпевших, например, отправления от их имени посылок, переводов и </w:t>
      </w:r>
      <w:r w:rsidR="00E054BD" w:rsidRPr="00E054BD">
        <w:rPr>
          <w:color w:val="auto"/>
          <w:sz w:val="28"/>
        </w:rPr>
        <w:t>т.п.</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Если путем идент</w:t>
      </w:r>
      <w:r w:rsidRPr="00E054BD">
        <w:rPr>
          <w:color w:val="auto"/>
          <w:sz w:val="28"/>
        </w:rPr>
        <w:t>ификации устанавливается фиктивность источника, содержащаяся в нем информация должна быть расценена как недоброкачественная</w:t>
      </w:r>
      <w:r w:rsidRPr="00E054BD">
        <w:rPr>
          <w:color w:val="auto"/>
          <w:sz w:val="28"/>
        </w:rPr>
        <w:t xml:space="preserve"> и</w:t>
      </w:r>
      <w:r w:rsidRPr="00E054BD">
        <w:rPr>
          <w:color w:val="auto"/>
          <w:sz w:val="28"/>
        </w:rPr>
        <w:t xml:space="preserve"> непригодная для установления соответствующего доказательственного факта. Вместе с тем сам факт фальсификации доказательств обыч</w:t>
      </w:r>
      <w:r w:rsidRPr="00E054BD">
        <w:rPr>
          <w:color w:val="auto"/>
          <w:sz w:val="28"/>
        </w:rPr>
        <w:t>но отражает действия преступника, причинно связанные с расследуемым преступ</w:t>
      </w:r>
      <w:r w:rsidRPr="00E054BD">
        <w:rPr>
          <w:color w:val="auto"/>
          <w:sz w:val="28"/>
        </w:rPr>
        <w:lastRenderedPageBreak/>
        <w:t>лением и потому входящие в состав</w:t>
      </w:r>
      <w:r w:rsidRPr="00E054BD">
        <w:rPr>
          <w:color w:val="auto"/>
          <w:sz w:val="28"/>
        </w:rPr>
        <w:t xml:space="preserve"> главного или связанного с ним доказательственного факта. Приведем такой пример.</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Убив свою сожительницу Савину с целью завладения ее домом и имущес</w:t>
      </w:r>
      <w:r w:rsidRPr="00E054BD">
        <w:rPr>
          <w:color w:val="auto"/>
          <w:sz w:val="28"/>
        </w:rPr>
        <w:t>твом, Распопов длительное время посылал письма, фотоснимки и денежные переводы родственникам потерпевшей от имени Савиной. Преступник стремился тем самым создать видимость того, что Савина выехала на новое место жительства.</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Идентификационными исследованиям</w:t>
      </w:r>
      <w:r w:rsidRPr="00E054BD">
        <w:rPr>
          <w:color w:val="auto"/>
          <w:sz w:val="28"/>
        </w:rPr>
        <w:t xml:space="preserve">и было установлено, что рукописные тексты ряда почтовых отправлений выполнены </w:t>
      </w:r>
      <w:proofErr w:type="spellStart"/>
      <w:r w:rsidRPr="00E054BD">
        <w:rPr>
          <w:color w:val="auto"/>
          <w:sz w:val="28"/>
        </w:rPr>
        <w:t>Распоповым</w:t>
      </w:r>
      <w:proofErr w:type="spellEnd"/>
      <w:r w:rsidRPr="00E054BD">
        <w:rPr>
          <w:color w:val="auto"/>
          <w:sz w:val="28"/>
        </w:rPr>
        <w:t>, а фотографические. снимки представляют репродукцию найденных у него фотоснимков</w:t>
      </w:r>
      <w:r w:rsidR="00FE6153">
        <w:rPr>
          <w:rStyle w:val="aa"/>
          <w:color w:val="auto"/>
          <w:sz w:val="28"/>
        </w:rPr>
        <w:endnoteReference w:id="1"/>
      </w:r>
      <w:r w:rsidRPr="00E054BD">
        <w:rPr>
          <w:color w:val="auto"/>
          <w:sz w:val="28"/>
        </w:rPr>
        <w:t>.</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Информация, используемая в качестве судебных доказательств, должна быть доброкачест</w:t>
      </w:r>
      <w:r w:rsidRPr="00E054BD">
        <w:rPr>
          <w:color w:val="auto"/>
          <w:sz w:val="28"/>
        </w:rPr>
        <w:t>венной как по форме, так и по содержанию. Доброкачественность информации в указанном смысле выражают понятием подлинности. Так говорят о подлинности рукописных текстов, фотографических снимков, документов.</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 xml:space="preserve">Значение идентификации состоит, в первую очередь, </w:t>
      </w:r>
      <w:r w:rsidRPr="00E054BD">
        <w:rPr>
          <w:color w:val="auto"/>
          <w:sz w:val="28"/>
        </w:rPr>
        <w:t>в исследовании формы доказательств, проверке правильности информационного канала, по которому поступает доказательственная информация.</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Для характеристики информационного канала существенными являются два признака: 1) взаимное соответствие объектов, участву</w:t>
      </w:r>
      <w:r w:rsidRPr="00E054BD">
        <w:rPr>
          <w:color w:val="auto"/>
          <w:sz w:val="28"/>
        </w:rPr>
        <w:t xml:space="preserve">ющих в передаче информации (изоморфизм объекта </w:t>
      </w:r>
      <w:r w:rsidR="00FE6153">
        <w:rPr>
          <w:color w:val="auto"/>
          <w:sz w:val="28"/>
        </w:rPr>
        <w:t>и</w:t>
      </w:r>
      <w:r w:rsidRPr="00E054BD">
        <w:rPr>
          <w:color w:val="auto"/>
          <w:sz w:val="28"/>
        </w:rPr>
        <w:t xml:space="preserve"> отображения) и 2)</w:t>
      </w:r>
      <w:r w:rsidRPr="00E054BD">
        <w:rPr>
          <w:color w:val="auto"/>
          <w:sz w:val="28"/>
        </w:rPr>
        <w:t xml:space="preserve"> соответствие объектов, участвующих в передаче информации, материальной обстановке расследуемого события.</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Установление путем идентификации несоответствия объекта «своему» отображению дает о</w:t>
      </w:r>
      <w:r w:rsidRPr="00E054BD">
        <w:rPr>
          <w:color w:val="auto"/>
          <w:sz w:val="28"/>
        </w:rPr>
        <w:t xml:space="preserve">снование для вывода о том, что исследуемые объекты не образуют целостного </w:t>
      </w:r>
      <w:r w:rsidRPr="00E054BD">
        <w:rPr>
          <w:color w:val="auto"/>
          <w:sz w:val="28"/>
        </w:rPr>
        <w:t>информационного канала, а информация, содержащаяся в отображении,</w:t>
      </w:r>
      <w:r w:rsidR="00FE6153">
        <w:rPr>
          <w:color w:val="auto"/>
          <w:sz w:val="28"/>
        </w:rPr>
        <w:t xml:space="preserve"> </w:t>
      </w:r>
      <w:r w:rsidRPr="00E054BD">
        <w:rPr>
          <w:color w:val="auto"/>
          <w:sz w:val="28"/>
        </w:rPr>
        <w:t>не может оцениваться как переданная надлежащим</w:t>
      </w:r>
      <w:r w:rsidRPr="00E054BD">
        <w:rPr>
          <w:color w:val="auto"/>
          <w:sz w:val="28"/>
        </w:rPr>
        <w:t xml:space="preserve"> способом. Таковы </w:t>
      </w:r>
      <w:r w:rsidR="00FE6153">
        <w:rPr>
          <w:color w:val="auto"/>
          <w:sz w:val="28"/>
        </w:rPr>
        <w:t>с</w:t>
      </w:r>
      <w:r w:rsidRPr="00E054BD">
        <w:rPr>
          <w:color w:val="auto"/>
          <w:sz w:val="28"/>
        </w:rPr>
        <w:t>лучаи установления, что тексты и подписи выпол</w:t>
      </w:r>
      <w:r w:rsidRPr="00E054BD">
        <w:rPr>
          <w:color w:val="auto"/>
          <w:sz w:val="28"/>
        </w:rPr>
        <w:t>нены не теми лицами, от имени которых они значатся; оттиски печатей и штампов проставлены не надлежащим клише; фотоснимки в документах изображают не тех</w:t>
      </w:r>
      <w:r w:rsidRPr="00E054BD">
        <w:rPr>
          <w:color w:val="auto"/>
          <w:sz w:val="28"/>
        </w:rPr>
        <w:t xml:space="preserve"> лиц, на имя</w:t>
      </w:r>
      <w:r w:rsidRPr="00E054BD">
        <w:rPr>
          <w:color w:val="auto"/>
          <w:sz w:val="28"/>
        </w:rPr>
        <w:t xml:space="preserve"> которых выданы документы; пуля, извлеченная из трупа «самоубийцы», выстрел</w:t>
      </w:r>
      <w:r w:rsidR="00FE6153">
        <w:rPr>
          <w:color w:val="auto"/>
          <w:sz w:val="28"/>
        </w:rPr>
        <w:t>я</w:t>
      </w:r>
      <w:r w:rsidRPr="00E054BD">
        <w:rPr>
          <w:color w:val="auto"/>
          <w:sz w:val="28"/>
        </w:rPr>
        <w:t>на не из писто</w:t>
      </w:r>
      <w:r w:rsidRPr="00E054BD">
        <w:rPr>
          <w:color w:val="auto"/>
          <w:sz w:val="28"/>
        </w:rPr>
        <w:t>лета потерпевшего и т.</w:t>
      </w:r>
      <w:r w:rsidR="006F61EB">
        <w:rPr>
          <w:color w:val="auto"/>
          <w:sz w:val="28"/>
        </w:rPr>
        <w:t>п</w:t>
      </w:r>
      <w:r w:rsidRPr="00E054BD">
        <w:rPr>
          <w:rStyle w:val="2Sylfaen7pt"/>
          <w:rFonts w:ascii="Times New Roman" w:hAnsi="Times New Roman"/>
          <w:color w:val="auto"/>
          <w:sz w:val="28"/>
        </w:rPr>
        <w:t>.</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Факт несоответствия объекта «своему» отображению влечет отрицательную оценку содержащейся в нем</w:t>
      </w:r>
      <w:r w:rsidRPr="00E054BD">
        <w:rPr>
          <w:color w:val="auto"/>
          <w:sz w:val="28"/>
        </w:rPr>
        <w:t xml:space="preserve"> информации. Однако соответствие (изоморфизм) взаимодействующих объектов не предрешает положительной оценки информации.</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Так, формальн</w:t>
      </w:r>
      <w:r w:rsidRPr="00E054BD">
        <w:rPr>
          <w:color w:val="auto"/>
          <w:sz w:val="28"/>
        </w:rPr>
        <w:t xml:space="preserve">ая правильность реквизитов документа (подписей, печати, бланка и </w:t>
      </w:r>
      <w:r w:rsidR="00E054BD" w:rsidRPr="00E054BD">
        <w:rPr>
          <w:color w:val="auto"/>
          <w:sz w:val="28"/>
        </w:rPr>
        <w:t>т.д.</w:t>
      </w:r>
      <w:r w:rsidRPr="00E054BD">
        <w:rPr>
          <w:color w:val="auto"/>
          <w:sz w:val="28"/>
        </w:rPr>
        <w:t xml:space="preserve">) еще не означает правильности содержащихся в нем </w:t>
      </w:r>
      <w:proofErr w:type="gramStart"/>
      <w:r w:rsidRPr="00E054BD">
        <w:rPr>
          <w:color w:val="auto"/>
          <w:sz w:val="28"/>
        </w:rPr>
        <w:t>сведений</w:t>
      </w:r>
      <w:proofErr w:type="gramEnd"/>
      <w:r w:rsidRPr="00E054BD">
        <w:rPr>
          <w:color w:val="auto"/>
          <w:sz w:val="28"/>
        </w:rPr>
        <w:t xml:space="preserve"> по </w:t>
      </w:r>
      <w:r w:rsidRPr="00E054BD">
        <w:rPr>
          <w:color w:val="auto"/>
          <w:sz w:val="28"/>
        </w:rPr>
        <w:lastRenderedPageBreak/>
        <w:t>существу. Оценка достоверности доказательственной информа</w:t>
      </w:r>
      <w:r w:rsidRPr="00E054BD">
        <w:rPr>
          <w:color w:val="auto"/>
          <w:sz w:val="28"/>
        </w:rPr>
        <w:t>ции требует ее рассмотрения в системе собранных по делу фактическ</w:t>
      </w:r>
      <w:r w:rsidRPr="00E054BD">
        <w:rPr>
          <w:color w:val="auto"/>
          <w:sz w:val="28"/>
        </w:rPr>
        <w:t>их данных.</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Существенное значение имеет исследование связи установленного в результате положительной идентификации искомого объекта</w:t>
      </w:r>
      <w:r w:rsidR="006F61EB">
        <w:rPr>
          <w:color w:val="auto"/>
          <w:sz w:val="28"/>
        </w:rPr>
        <w:t xml:space="preserve"> </w:t>
      </w:r>
      <w:r w:rsidRPr="00E054BD">
        <w:rPr>
          <w:color w:val="auto"/>
          <w:sz w:val="28"/>
        </w:rPr>
        <w:t>с обстоятельствами расследуемого события. В ряде случаев при этом обнаруживается его несоответствие этим обстоятельствам. Иск</w:t>
      </w:r>
      <w:r w:rsidRPr="00E054BD">
        <w:rPr>
          <w:color w:val="auto"/>
          <w:sz w:val="28"/>
        </w:rPr>
        <w:t>омый объект, установленный в результате идентификации, оказывается не тем объектом, который в данной ситуации мог оставить исследуемые отображения. Так, следы рук и ног преступников на месте кражи оказываются оставленными самими «потерпевшими»; следы крови</w:t>
      </w:r>
      <w:r w:rsidRPr="00E054BD">
        <w:rPr>
          <w:color w:val="auto"/>
          <w:sz w:val="28"/>
        </w:rPr>
        <w:t xml:space="preserve"> на месте «разбойного нападения» оказываются оставленными кровью домашней птицы; взлом хранилищ потерпевших совершен инструментами, к которым имели доступ только «потерпевшие»; анонимное письмо с угрозами в адрес должностного лица оказывается написанным са</w:t>
      </w:r>
      <w:r w:rsidRPr="00E054BD">
        <w:rPr>
          <w:color w:val="auto"/>
          <w:sz w:val="28"/>
        </w:rPr>
        <w:t xml:space="preserve">мим должностным лицом и </w:t>
      </w:r>
      <w:r w:rsidR="00E054BD" w:rsidRPr="00E054BD">
        <w:rPr>
          <w:color w:val="auto"/>
          <w:sz w:val="28"/>
        </w:rPr>
        <w:t>т.п.</w:t>
      </w:r>
      <w:r w:rsidRPr="00E054BD">
        <w:rPr>
          <w:color w:val="auto"/>
          <w:sz w:val="28"/>
        </w:rPr>
        <w:t xml:space="preserve"> Такого рода несоответствие также свидетельствует о недоброкачественности содержащейся в отображении информации. Такая информация, естественно</w:t>
      </w:r>
      <w:r w:rsidRPr="00E054BD">
        <w:rPr>
          <w:color w:val="auto"/>
          <w:sz w:val="28"/>
        </w:rPr>
        <w:t>, не может быть признана соответствующей действительности, достоверной информацией.</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Значение факта несоответствия объекта «своему» отображению, или несоответствия искомого объекта обстоятельствам расследуемого</w:t>
      </w:r>
      <w:r w:rsidRPr="00E054BD">
        <w:rPr>
          <w:color w:val="auto"/>
          <w:sz w:val="28"/>
        </w:rPr>
        <w:t xml:space="preserve"> события не ограничивается отрицательной оценкой содержащейся в отображении информации.</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Если в процессе расследования обнаруживает</w:t>
      </w:r>
      <w:r w:rsidRPr="00E054BD">
        <w:rPr>
          <w:color w:val="auto"/>
          <w:sz w:val="28"/>
        </w:rPr>
        <w:t>ся факт</w:t>
      </w:r>
      <w:r w:rsidR="006F61EB">
        <w:rPr>
          <w:color w:val="auto"/>
          <w:sz w:val="28"/>
        </w:rPr>
        <w:t xml:space="preserve">, </w:t>
      </w:r>
      <w:r w:rsidRPr="00E054BD">
        <w:rPr>
          <w:color w:val="auto"/>
          <w:sz w:val="28"/>
        </w:rPr>
        <w:t>противоречащий собранным доказательствам, «не укладывающийся» в логическую систему, объясняющую расследуемое событие, то это может означать только одно из двух: или неправильно установлен противоречащий факт, или связь фактов, образующих логическу</w:t>
      </w:r>
      <w:r w:rsidRPr="00E054BD">
        <w:rPr>
          <w:color w:val="auto"/>
          <w:sz w:val="28"/>
        </w:rPr>
        <w:t>ю систему, является кажущейся, внешней, фактически же они образуют не органическую, целостную систему, а случайный набор, «кучу улик».</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 xml:space="preserve">Противоречащие следственной ситуации факты, или, </w:t>
      </w:r>
      <w:r w:rsidR="006F61EB">
        <w:rPr>
          <w:color w:val="auto"/>
          <w:sz w:val="28"/>
        </w:rPr>
        <w:t>к</w:t>
      </w:r>
      <w:r w:rsidRPr="00E054BD">
        <w:rPr>
          <w:color w:val="auto"/>
          <w:sz w:val="28"/>
        </w:rPr>
        <w:t xml:space="preserve">ак их принято называть в практике, «негативные обстоятельства», играют </w:t>
      </w:r>
      <w:r w:rsidRPr="00E054BD">
        <w:rPr>
          <w:color w:val="auto"/>
          <w:sz w:val="28"/>
        </w:rPr>
        <w:t>роль пробного камня всей собранной по делу системы фактических данных. Тщательное исследование так</w:t>
      </w:r>
      <w:r w:rsidR="006F61EB">
        <w:rPr>
          <w:color w:val="auto"/>
          <w:sz w:val="28"/>
        </w:rPr>
        <w:t>и</w:t>
      </w:r>
      <w:r w:rsidRPr="00E054BD">
        <w:rPr>
          <w:color w:val="auto"/>
          <w:sz w:val="28"/>
        </w:rPr>
        <w:t>х обстоятельств влечет или удовлетворительное их объяснение логическими аргументами системы, в результате чего они перестают быть противоречащими и «ассимили</w:t>
      </w:r>
      <w:r w:rsidRPr="00E054BD">
        <w:rPr>
          <w:color w:val="auto"/>
          <w:sz w:val="28"/>
        </w:rPr>
        <w:t>руются» системой, или, если такое объяснение оказывается невозможным, распадение всей системы фактических данных и образование новой системы, основанием которой является данное негативное обстоятельство.</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Логическая «неожиданность» негативного обстоятельс</w:t>
      </w:r>
      <w:r w:rsidRPr="00E054BD">
        <w:rPr>
          <w:color w:val="auto"/>
          <w:sz w:val="28"/>
        </w:rPr>
        <w:t xml:space="preserve">тва, открываемый этим обстоятельством новый аспект исследования, иное освещение уже </w:t>
      </w:r>
      <w:r w:rsidRPr="00E054BD">
        <w:rPr>
          <w:color w:val="auto"/>
          <w:sz w:val="28"/>
        </w:rPr>
        <w:lastRenderedPageBreak/>
        <w:t xml:space="preserve">установленных фактов, необходимость разработки и фактической проверки новых версий </w:t>
      </w:r>
      <w:r w:rsidR="00E054BD" w:rsidRPr="00E054BD">
        <w:rPr>
          <w:color w:val="auto"/>
          <w:sz w:val="28"/>
        </w:rPr>
        <w:t>-</w:t>
      </w:r>
      <w:r w:rsidRPr="00E054BD">
        <w:rPr>
          <w:color w:val="auto"/>
          <w:sz w:val="28"/>
        </w:rPr>
        <w:t xml:space="preserve"> все это характеризует большое количество доказательственной информации, содержащейся в </w:t>
      </w:r>
      <w:r w:rsidRPr="00E054BD">
        <w:rPr>
          <w:color w:val="auto"/>
          <w:sz w:val="28"/>
        </w:rPr>
        <w:t>негативном обстоятельстве.</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В связи с этим выявление и тщательное исследование</w:t>
      </w:r>
      <w:r w:rsidRPr="00E054BD">
        <w:rPr>
          <w:color w:val="auto"/>
          <w:sz w:val="28"/>
        </w:rPr>
        <w:t xml:space="preserve"> негативных, обстоятельств должно, как нам представляется, стать рабочим методом проверки и оценки доказательств. В криминалистической литературе на необходимость обнаружения и и</w:t>
      </w:r>
      <w:r w:rsidRPr="00E054BD">
        <w:rPr>
          <w:color w:val="auto"/>
          <w:sz w:val="28"/>
        </w:rPr>
        <w:t>сследования негативных обстоятельств указывается обычно в разделе о тактике осмотра места происшествия</w:t>
      </w:r>
      <w:r w:rsidR="006F61EB">
        <w:rPr>
          <w:rStyle w:val="aa"/>
          <w:color w:val="auto"/>
          <w:sz w:val="28"/>
        </w:rPr>
        <w:endnoteReference w:id="2"/>
      </w:r>
      <w:r w:rsidRPr="00E054BD">
        <w:rPr>
          <w:color w:val="auto"/>
          <w:sz w:val="28"/>
        </w:rPr>
        <w:t>.</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Между тем выявление и исследование таких обстоя</w:t>
      </w:r>
      <w:r w:rsidRPr="00E054BD">
        <w:rPr>
          <w:color w:val="auto"/>
          <w:sz w:val="28"/>
        </w:rPr>
        <w:t>тельств имеет более общее значение и должно, как нам</w:t>
      </w:r>
      <w:r w:rsidR="006F61EB">
        <w:rPr>
          <w:color w:val="auto"/>
          <w:sz w:val="28"/>
        </w:rPr>
        <w:t xml:space="preserve"> </w:t>
      </w:r>
      <w:r w:rsidRPr="00E054BD">
        <w:rPr>
          <w:color w:val="auto"/>
          <w:sz w:val="28"/>
        </w:rPr>
        <w:t>представляется, рассматриваться как метод пос</w:t>
      </w:r>
      <w:r w:rsidRPr="00E054BD">
        <w:rPr>
          <w:color w:val="auto"/>
          <w:sz w:val="28"/>
        </w:rPr>
        <w:t>троения непротиворечивых доказательственных систем.</w:t>
      </w:r>
    </w:p>
    <w:p w:rsidR="00173AB4" w:rsidRPr="00E054BD" w:rsidRDefault="00E056C2" w:rsidP="00E054BD">
      <w:pPr>
        <w:pStyle w:val="20"/>
        <w:shd w:val="clear" w:color="auto" w:fill="auto"/>
        <w:spacing w:before="0" w:line="276" w:lineRule="auto"/>
        <w:ind w:firstLine="709"/>
        <w:rPr>
          <w:color w:val="auto"/>
          <w:sz w:val="28"/>
        </w:rPr>
      </w:pPr>
      <w:r w:rsidRPr="00E054BD">
        <w:rPr>
          <w:rStyle w:val="24pt"/>
          <w:color w:val="auto"/>
          <w:spacing w:val="0"/>
          <w:sz w:val="28"/>
        </w:rPr>
        <w:t>Итак,</w:t>
      </w:r>
      <w:r w:rsidRPr="00E054BD">
        <w:rPr>
          <w:color w:val="auto"/>
          <w:sz w:val="28"/>
        </w:rPr>
        <w:t xml:space="preserve"> криминалистическая идентификация играет немаловажную роль в проверке </w:t>
      </w:r>
      <w:r w:rsidR="006F61EB">
        <w:rPr>
          <w:color w:val="auto"/>
          <w:sz w:val="28"/>
        </w:rPr>
        <w:t>и</w:t>
      </w:r>
      <w:r w:rsidRPr="00E054BD">
        <w:rPr>
          <w:color w:val="auto"/>
          <w:sz w:val="28"/>
        </w:rPr>
        <w:t xml:space="preserve"> оценке судебных доказательств.</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 xml:space="preserve">Устанавливая взаимное соответствие или несоответствие объектов, участвующих в передаче </w:t>
      </w:r>
      <w:r w:rsidRPr="00E054BD">
        <w:rPr>
          <w:color w:val="auto"/>
          <w:sz w:val="28"/>
        </w:rPr>
        <w:t xml:space="preserve">информации, </w:t>
      </w:r>
      <w:r w:rsidR="006F61EB">
        <w:rPr>
          <w:color w:val="auto"/>
          <w:sz w:val="28"/>
        </w:rPr>
        <w:t>с</w:t>
      </w:r>
      <w:r w:rsidRPr="00E054BD">
        <w:rPr>
          <w:color w:val="auto"/>
          <w:sz w:val="28"/>
        </w:rPr>
        <w:t>ле</w:t>
      </w:r>
      <w:r w:rsidRPr="00E054BD">
        <w:rPr>
          <w:color w:val="auto"/>
          <w:sz w:val="28"/>
        </w:rPr>
        <w:t>дователь и суд посредством идентификации осуществляют проверку информационного канала, анализ формы судебных доказательств. Обнаружение искомого объекта в результате положительной идентификации позволяет исследовать его связь с обстоятельс</w:t>
      </w:r>
      <w:r w:rsidRPr="00E054BD">
        <w:rPr>
          <w:color w:val="auto"/>
          <w:sz w:val="28"/>
        </w:rPr>
        <w:t>твами расследуемого события. Установление несоответствия искомого объекта этим обстоятельствам также влечет отрицательную оценку содержащейся в отображении информации. Последнее может быть связано с переосмысливанием, перестройкой всей системы собранных по</w:t>
      </w:r>
      <w:r w:rsidRPr="00E054BD">
        <w:rPr>
          <w:color w:val="auto"/>
          <w:sz w:val="28"/>
        </w:rPr>
        <w:t xml:space="preserve"> делу доказательств.</w:t>
      </w:r>
    </w:p>
    <w:p w:rsidR="00173AB4" w:rsidRPr="00E054BD" w:rsidRDefault="00E056C2" w:rsidP="00E054BD">
      <w:pPr>
        <w:pStyle w:val="20"/>
        <w:shd w:val="clear" w:color="auto" w:fill="auto"/>
        <w:spacing w:before="0" w:line="276" w:lineRule="auto"/>
        <w:ind w:firstLine="709"/>
        <w:rPr>
          <w:color w:val="auto"/>
          <w:sz w:val="28"/>
        </w:rPr>
      </w:pPr>
      <w:r w:rsidRPr="00E054BD">
        <w:rPr>
          <w:color w:val="auto"/>
          <w:sz w:val="28"/>
        </w:rPr>
        <w:t>Рассмотренное направление использования идентификации в доказывании существенно дополняет идентификационные исследования, непосредственно направленные на анализ объективных связей расследуемого события.</w:t>
      </w:r>
    </w:p>
    <w:sectPr w:rsidR="00173AB4" w:rsidRPr="00E054BD" w:rsidSect="001F629F">
      <w:footerReference w:type="default" r:id="rId7"/>
      <w:endnotePr>
        <w:numFmt w:val="decimal"/>
      </w:endnotePr>
      <w:type w:val="continuous"/>
      <w:pgSz w:w="11907" w:h="16839" w:code="9"/>
      <w:pgMar w:top="1134" w:right="850" w:bottom="1134" w:left="1701" w:header="0" w:footer="454"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BD" w:rsidRDefault="00E054BD">
      <w:r>
        <w:separator/>
      </w:r>
    </w:p>
  </w:endnote>
  <w:endnote w:type="continuationSeparator" w:id="0">
    <w:p w:rsidR="00E054BD" w:rsidRDefault="00E054BD">
      <w:r>
        <w:continuationSeparator/>
      </w:r>
    </w:p>
  </w:endnote>
  <w:endnote w:id="1">
    <w:p w:rsidR="00FE6153" w:rsidRPr="006F61EB" w:rsidRDefault="00FE6153" w:rsidP="006F61EB">
      <w:pPr>
        <w:pStyle w:val="a8"/>
        <w:ind w:firstLine="709"/>
        <w:jc w:val="both"/>
        <w:rPr>
          <w:rFonts w:ascii="Times New Roman" w:hAnsi="Times New Roman"/>
          <w:color w:val="auto"/>
          <w:sz w:val="24"/>
        </w:rPr>
      </w:pPr>
      <w:r w:rsidRPr="006F61EB">
        <w:rPr>
          <w:rStyle w:val="aa"/>
          <w:rFonts w:ascii="Times New Roman" w:hAnsi="Times New Roman"/>
          <w:color w:val="auto"/>
          <w:sz w:val="24"/>
        </w:rPr>
        <w:endnoteRef/>
      </w:r>
      <w:r w:rsidRPr="006F61EB">
        <w:rPr>
          <w:rFonts w:ascii="Times New Roman" w:hAnsi="Times New Roman"/>
          <w:color w:val="auto"/>
          <w:sz w:val="24"/>
        </w:rPr>
        <w:t xml:space="preserve"> </w:t>
      </w:r>
      <w:r w:rsidR="006F61EB" w:rsidRPr="006F61EB">
        <w:rPr>
          <w:rFonts w:ascii="Times New Roman" w:hAnsi="Times New Roman"/>
          <w:bCs/>
          <w:color w:val="auto"/>
          <w:sz w:val="24"/>
        </w:rPr>
        <w:t>Следственная практика. Вып. 22</w:t>
      </w:r>
      <w:r w:rsidR="006F61EB">
        <w:rPr>
          <w:rFonts w:ascii="Times New Roman" w:hAnsi="Times New Roman"/>
          <w:bCs/>
          <w:color w:val="auto"/>
          <w:sz w:val="24"/>
        </w:rPr>
        <w:t>.</w:t>
      </w:r>
      <w:r w:rsidR="006F61EB" w:rsidRPr="006F61EB">
        <w:rPr>
          <w:rFonts w:ascii="Times New Roman" w:hAnsi="Times New Roman"/>
          <w:bCs/>
          <w:color w:val="auto"/>
          <w:sz w:val="24"/>
        </w:rPr>
        <w:t xml:space="preserve"> М., 1955</w:t>
      </w:r>
      <w:r w:rsidR="006F61EB">
        <w:rPr>
          <w:rFonts w:ascii="Times New Roman" w:hAnsi="Times New Roman"/>
          <w:bCs/>
          <w:color w:val="auto"/>
          <w:sz w:val="24"/>
        </w:rPr>
        <w:t>.</w:t>
      </w:r>
      <w:r w:rsidR="006F61EB" w:rsidRPr="006F61EB">
        <w:rPr>
          <w:rFonts w:ascii="Times New Roman" w:hAnsi="Times New Roman"/>
          <w:bCs/>
          <w:color w:val="auto"/>
          <w:sz w:val="24"/>
        </w:rPr>
        <w:t xml:space="preserve"> </w:t>
      </w:r>
      <w:r w:rsidR="006F61EB">
        <w:rPr>
          <w:rFonts w:ascii="Times New Roman" w:hAnsi="Times New Roman"/>
          <w:bCs/>
          <w:color w:val="auto"/>
          <w:sz w:val="24"/>
        </w:rPr>
        <w:t>С</w:t>
      </w:r>
      <w:r w:rsidR="006F61EB" w:rsidRPr="006F61EB">
        <w:rPr>
          <w:rFonts w:ascii="Times New Roman" w:hAnsi="Times New Roman"/>
          <w:bCs/>
          <w:color w:val="auto"/>
          <w:sz w:val="24"/>
        </w:rPr>
        <w:t>. 31-37.</w:t>
      </w:r>
    </w:p>
  </w:endnote>
  <w:endnote w:id="2">
    <w:p w:rsidR="006F61EB" w:rsidRPr="006F61EB" w:rsidRDefault="006F61EB" w:rsidP="006F61EB">
      <w:pPr>
        <w:pStyle w:val="a8"/>
        <w:ind w:firstLine="709"/>
        <w:jc w:val="both"/>
        <w:rPr>
          <w:rFonts w:ascii="Times New Roman" w:hAnsi="Times New Roman"/>
          <w:color w:val="auto"/>
          <w:sz w:val="24"/>
        </w:rPr>
      </w:pPr>
      <w:r w:rsidRPr="006F61EB">
        <w:rPr>
          <w:rStyle w:val="aa"/>
          <w:rFonts w:ascii="Times New Roman" w:hAnsi="Times New Roman"/>
          <w:color w:val="auto"/>
          <w:sz w:val="24"/>
        </w:rPr>
        <w:endnoteRef/>
      </w:r>
      <w:r w:rsidRPr="006F61EB">
        <w:rPr>
          <w:rFonts w:ascii="Times New Roman" w:hAnsi="Times New Roman"/>
          <w:color w:val="auto"/>
          <w:sz w:val="24"/>
        </w:rPr>
        <w:t xml:space="preserve"> </w:t>
      </w:r>
      <w:r w:rsidRPr="006F61EB">
        <w:rPr>
          <w:rFonts w:ascii="Times New Roman" w:hAnsi="Times New Roman"/>
          <w:bCs/>
          <w:color w:val="auto"/>
          <w:sz w:val="24"/>
        </w:rPr>
        <w:t>Осмотр места происшествия</w:t>
      </w:r>
      <w:r>
        <w:rPr>
          <w:rFonts w:ascii="Times New Roman" w:hAnsi="Times New Roman"/>
          <w:bCs/>
          <w:color w:val="auto"/>
          <w:sz w:val="24"/>
        </w:rPr>
        <w:t xml:space="preserve"> /</w:t>
      </w:r>
      <w:r w:rsidRPr="006F61EB">
        <w:rPr>
          <w:rFonts w:ascii="Times New Roman" w:hAnsi="Times New Roman"/>
          <w:bCs/>
          <w:color w:val="auto"/>
          <w:sz w:val="24"/>
        </w:rPr>
        <w:t xml:space="preserve"> </w:t>
      </w:r>
      <w:r>
        <w:rPr>
          <w:rFonts w:ascii="Times New Roman" w:hAnsi="Times New Roman"/>
          <w:bCs/>
          <w:color w:val="auto"/>
          <w:sz w:val="24"/>
        </w:rPr>
        <w:t>п</w:t>
      </w:r>
      <w:r w:rsidRPr="006F61EB">
        <w:rPr>
          <w:rFonts w:ascii="Times New Roman" w:hAnsi="Times New Roman"/>
          <w:bCs/>
          <w:color w:val="auto"/>
          <w:sz w:val="24"/>
        </w:rPr>
        <w:t>од ред. А.Н. Васильева</w:t>
      </w:r>
      <w:r>
        <w:rPr>
          <w:rFonts w:ascii="Times New Roman" w:hAnsi="Times New Roman"/>
          <w:bCs/>
          <w:color w:val="auto"/>
          <w:sz w:val="24"/>
        </w:rPr>
        <w:t>.</w:t>
      </w:r>
      <w:r w:rsidRPr="006F61EB">
        <w:rPr>
          <w:rFonts w:ascii="Times New Roman" w:hAnsi="Times New Roman"/>
          <w:bCs/>
          <w:color w:val="auto"/>
          <w:sz w:val="24"/>
        </w:rPr>
        <w:t xml:space="preserve"> М.</w:t>
      </w:r>
      <w:r>
        <w:rPr>
          <w:rFonts w:ascii="Times New Roman" w:hAnsi="Times New Roman"/>
          <w:bCs/>
          <w:color w:val="auto"/>
          <w:sz w:val="24"/>
        </w:rPr>
        <w:t>:</w:t>
      </w:r>
      <w:r w:rsidRPr="006F61EB">
        <w:rPr>
          <w:rFonts w:ascii="Times New Roman" w:hAnsi="Times New Roman"/>
          <w:bCs/>
          <w:color w:val="auto"/>
          <w:sz w:val="24"/>
        </w:rPr>
        <w:t xml:space="preserve"> </w:t>
      </w:r>
      <w:r w:rsidRPr="006F61EB">
        <w:rPr>
          <w:rFonts w:ascii="Times New Roman" w:hAnsi="Times New Roman"/>
          <w:bCs/>
          <w:color w:val="auto"/>
          <w:sz w:val="24"/>
        </w:rPr>
        <w:t>Госюриздат</w:t>
      </w:r>
      <w:r w:rsidRPr="006F61EB">
        <w:rPr>
          <w:rFonts w:ascii="Times New Roman" w:hAnsi="Times New Roman"/>
          <w:bCs/>
          <w:color w:val="auto"/>
          <w:sz w:val="24"/>
        </w:rPr>
        <w:t>, 1960</w:t>
      </w:r>
      <w:r>
        <w:rPr>
          <w:rFonts w:ascii="Times New Roman" w:hAnsi="Times New Roman"/>
          <w:bCs/>
          <w:color w:val="auto"/>
          <w:sz w:val="24"/>
        </w:rPr>
        <w:t>.</w:t>
      </w:r>
      <w:r w:rsidRPr="006F61EB">
        <w:rPr>
          <w:rFonts w:ascii="Times New Roman" w:hAnsi="Times New Roman"/>
          <w:bCs/>
          <w:color w:val="auto"/>
          <w:sz w:val="24"/>
        </w:rPr>
        <w:t xml:space="preserve"> </w:t>
      </w:r>
      <w:r>
        <w:rPr>
          <w:rFonts w:ascii="Times New Roman" w:hAnsi="Times New Roman"/>
          <w:bCs/>
          <w:color w:val="auto"/>
          <w:sz w:val="24"/>
        </w:rPr>
        <w:t>С</w:t>
      </w:r>
      <w:r w:rsidRPr="006F61EB">
        <w:rPr>
          <w:rFonts w:ascii="Times New Roman" w:hAnsi="Times New Roman"/>
          <w:bCs/>
          <w:color w:val="auto"/>
          <w:sz w:val="24"/>
        </w:rPr>
        <w:t>. 72, 76 и др.; Криминалистика</w:t>
      </w:r>
      <w:r>
        <w:rPr>
          <w:rFonts w:ascii="Times New Roman" w:hAnsi="Times New Roman"/>
          <w:bCs/>
          <w:color w:val="auto"/>
          <w:sz w:val="24"/>
        </w:rPr>
        <w:t>. М.:</w:t>
      </w:r>
      <w:r w:rsidRPr="006F61EB">
        <w:rPr>
          <w:rFonts w:ascii="Times New Roman" w:hAnsi="Times New Roman"/>
          <w:bCs/>
          <w:color w:val="auto"/>
          <w:sz w:val="24"/>
        </w:rPr>
        <w:t xml:space="preserve"> МГУ, 1963</w:t>
      </w:r>
      <w:r>
        <w:rPr>
          <w:rFonts w:ascii="Times New Roman" w:hAnsi="Times New Roman"/>
          <w:bCs/>
          <w:color w:val="auto"/>
          <w:sz w:val="24"/>
        </w:rPr>
        <w:t>.</w:t>
      </w:r>
      <w:r w:rsidRPr="006F61EB">
        <w:rPr>
          <w:rFonts w:ascii="Times New Roman" w:hAnsi="Times New Roman"/>
          <w:bCs/>
          <w:color w:val="auto"/>
          <w:sz w:val="24"/>
        </w:rPr>
        <w:t xml:space="preserve"> </w:t>
      </w:r>
      <w:r>
        <w:rPr>
          <w:rFonts w:ascii="Times New Roman" w:hAnsi="Times New Roman"/>
          <w:bCs/>
          <w:color w:val="auto"/>
          <w:sz w:val="24"/>
        </w:rPr>
        <w:t>С</w:t>
      </w:r>
      <w:r w:rsidRPr="006F61EB">
        <w:rPr>
          <w:rFonts w:ascii="Times New Roman" w:hAnsi="Times New Roman"/>
          <w:bCs/>
          <w:color w:val="auto"/>
          <w:sz w:val="24"/>
        </w:rPr>
        <w:t>. 330 и др.</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369305"/>
      <w:docPartObj>
        <w:docPartGallery w:val="Page Numbers (Bottom of Page)"/>
        <w:docPartUnique/>
      </w:docPartObj>
    </w:sdtPr>
    <w:sdtEndPr>
      <w:rPr>
        <w:rFonts w:ascii="Times New Roman" w:hAnsi="Times New Roman" w:cs="Times New Roman"/>
        <w:sz w:val="28"/>
      </w:rPr>
    </w:sdtEndPr>
    <w:sdtContent>
      <w:p w:rsidR="001F629F" w:rsidRPr="001F629F" w:rsidRDefault="001F629F" w:rsidP="001F629F">
        <w:pPr>
          <w:pStyle w:val="a6"/>
          <w:jc w:val="right"/>
          <w:rPr>
            <w:rFonts w:ascii="Times New Roman" w:hAnsi="Times New Roman" w:cs="Times New Roman"/>
            <w:sz w:val="28"/>
          </w:rPr>
        </w:pPr>
        <w:r w:rsidRPr="001F629F">
          <w:rPr>
            <w:rFonts w:ascii="Times New Roman" w:hAnsi="Times New Roman" w:cs="Times New Roman"/>
            <w:sz w:val="28"/>
          </w:rPr>
          <w:fldChar w:fldCharType="begin"/>
        </w:r>
        <w:r w:rsidRPr="001F629F">
          <w:rPr>
            <w:rFonts w:ascii="Times New Roman" w:hAnsi="Times New Roman" w:cs="Times New Roman"/>
            <w:sz w:val="28"/>
          </w:rPr>
          <w:instrText>PAGE   \* MERGEFORMAT</w:instrText>
        </w:r>
        <w:r w:rsidRPr="001F629F">
          <w:rPr>
            <w:rFonts w:ascii="Times New Roman" w:hAnsi="Times New Roman" w:cs="Times New Roman"/>
            <w:sz w:val="28"/>
          </w:rPr>
          <w:fldChar w:fldCharType="separate"/>
        </w:r>
        <w:r w:rsidR="00E056C2">
          <w:rPr>
            <w:rFonts w:ascii="Times New Roman" w:hAnsi="Times New Roman" w:cs="Times New Roman"/>
            <w:noProof/>
            <w:sz w:val="28"/>
          </w:rPr>
          <w:t>5</w:t>
        </w:r>
        <w:r w:rsidRPr="001F629F">
          <w:rPr>
            <w:rFonts w:ascii="Times New Roman" w:hAnsi="Times New Roman" w:cs="Times New Roman"/>
            <w:sz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BD" w:rsidRDefault="00E054BD"/>
  </w:footnote>
  <w:footnote w:type="continuationSeparator" w:id="0">
    <w:p w:rsidR="00E054BD" w:rsidRDefault="00E054B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15E53"/>
    <w:multiLevelType w:val="multilevel"/>
    <w:tmpl w:val="E20A53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81"/>
  <w:drawingGridVerticalSpacing w:val="181"/>
  <w:characterSpacingControl w:val="compressPunctuation"/>
  <w:footnotePr>
    <w:footnote w:id="-1"/>
    <w:footnote w:id="0"/>
  </w:footnotePr>
  <w:endnotePr>
    <w:numFmt w:val="decimal"/>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AB4"/>
    <w:rsid w:val="00173AB4"/>
    <w:rsid w:val="001F629F"/>
    <w:rsid w:val="00374018"/>
    <w:rsid w:val="00436C29"/>
    <w:rsid w:val="004A16B4"/>
    <w:rsid w:val="005A28F3"/>
    <w:rsid w:val="006F61EB"/>
    <w:rsid w:val="00E054BD"/>
    <w:rsid w:val="00E056C2"/>
    <w:rsid w:val="00FE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864CE-C3AD-4915-B2C3-288C7DA0B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iCs/>
      <w:smallCaps w:val="0"/>
      <w:strike w:val="0"/>
      <w:spacing w:val="20"/>
      <w:sz w:val="19"/>
      <w:szCs w:val="19"/>
      <w:u w:val="none"/>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1"/>
      <w:szCs w:val="21"/>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2Sylfaen7pt">
    <w:name w:val="Основной текст (2) + Sylfaen;7 pt"/>
    <w:basedOn w:val="2"/>
    <w:rPr>
      <w:rFonts w:ascii="Sylfaen" w:eastAsia="Sylfaen" w:hAnsi="Sylfaen" w:cs="Sylfaen"/>
      <w:b w:val="0"/>
      <w:bCs w:val="0"/>
      <w:i w:val="0"/>
      <w:iCs w:val="0"/>
      <w:smallCaps w:val="0"/>
      <w:strike w:val="0"/>
      <w:color w:val="000000"/>
      <w:spacing w:val="0"/>
      <w:w w:val="100"/>
      <w:position w:val="0"/>
      <w:sz w:val="14"/>
      <w:szCs w:val="14"/>
      <w:u w:val="none"/>
      <w:lang w:val="ru-RU" w:eastAsia="ru-RU" w:bidi="ru-RU"/>
    </w:rPr>
  </w:style>
  <w:style w:type="character" w:customStyle="1" w:styleId="24pt">
    <w:name w:val="Основной текст (2) + Интервал 4 pt"/>
    <w:basedOn w:val="2"/>
    <w:rPr>
      <w:rFonts w:ascii="Times New Roman" w:eastAsia="Times New Roman" w:hAnsi="Times New Roman" w:cs="Times New Roman"/>
      <w:b w:val="0"/>
      <w:bCs w:val="0"/>
      <w:i w:val="0"/>
      <w:iCs w:val="0"/>
      <w:smallCaps w:val="0"/>
      <w:strike w:val="0"/>
      <w:color w:val="000000"/>
      <w:spacing w:val="80"/>
      <w:w w:val="100"/>
      <w:position w:val="0"/>
      <w:sz w:val="22"/>
      <w:szCs w:val="22"/>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z w:val="16"/>
      <w:szCs w:val="16"/>
      <w:u w:val="none"/>
    </w:rPr>
  </w:style>
  <w:style w:type="character" w:customStyle="1" w:styleId="52pt">
    <w:name w:val="Основной текст (5) + Интервал 2 pt"/>
    <w:basedOn w:val="5"/>
    <w:rPr>
      <w:rFonts w:ascii="Times New Roman" w:eastAsia="Times New Roman" w:hAnsi="Times New Roman" w:cs="Times New Roman"/>
      <w:b/>
      <w:bCs/>
      <w:i w:val="0"/>
      <w:iCs w:val="0"/>
      <w:smallCaps w:val="0"/>
      <w:strike w:val="0"/>
      <w:color w:val="000000"/>
      <w:spacing w:val="50"/>
      <w:w w:val="100"/>
      <w:position w:val="0"/>
      <w:sz w:val="16"/>
      <w:szCs w:val="16"/>
      <w:u w:val="none"/>
      <w:lang w:val="ru-RU" w:eastAsia="ru-RU" w:bidi="ru-RU"/>
    </w:rPr>
  </w:style>
  <w:style w:type="paragraph" w:customStyle="1" w:styleId="30">
    <w:name w:val="Основной текст (3)"/>
    <w:basedOn w:val="a"/>
    <w:link w:val="3"/>
    <w:pPr>
      <w:shd w:val="clear" w:color="auto" w:fill="FFFFFF"/>
      <w:spacing w:after="60" w:line="0" w:lineRule="atLeast"/>
      <w:jc w:val="center"/>
    </w:pPr>
    <w:rPr>
      <w:rFonts w:ascii="Times New Roman" w:eastAsia="Times New Roman" w:hAnsi="Times New Roman" w:cs="Times New Roman"/>
      <w:i/>
      <w:iCs/>
      <w:spacing w:val="20"/>
      <w:sz w:val="19"/>
      <w:szCs w:val="19"/>
    </w:rPr>
  </w:style>
  <w:style w:type="paragraph" w:customStyle="1" w:styleId="40">
    <w:name w:val="Основной текст (4)"/>
    <w:basedOn w:val="a"/>
    <w:link w:val="4"/>
    <w:pPr>
      <w:shd w:val="clear" w:color="auto" w:fill="FFFFFF"/>
      <w:spacing w:before="180" w:after="60" w:line="254" w:lineRule="exact"/>
      <w:jc w:val="center"/>
    </w:pPr>
    <w:rPr>
      <w:rFonts w:ascii="Times New Roman" w:eastAsia="Times New Roman" w:hAnsi="Times New Roman" w:cs="Times New Roman"/>
      <w:b/>
      <w:bCs/>
      <w:sz w:val="21"/>
      <w:szCs w:val="21"/>
    </w:rPr>
  </w:style>
  <w:style w:type="paragraph" w:customStyle="1" w:styleId="20">
    <w:name w:val="Основной текст (2)"/>
    <w:basedOn w:val="a"/>
    <w:link w:val="2"/>
    <w:pPr>
      <w:shd w:val="clear" w:color="auto" w:fill="FFFFFF"/>
      <w:spacing w:before="60" w:line="211" w:lineRule="exact"/>
      <w:jc w:val="both"/>
    </w:pPr>
    <w:rPr>
      <w:rFonts w:ascii="Times New Roman" w:eastAsia="Times New Roman" w:hAnsi="Times New Roman" w:cs="Times New Roman"/>
      <w:sz w:val="22"/>
      <w:szCs w:val="22"/>
    </w:rPr>
  </w:style>
  <w:style w:type="paragraph" w:customStyle="1" w:styleId="50">
    <w:name w:val="Основной текст (5)"/>
    <w:basedOn w:val="a"/>
    <w:link w:val="5"/>
    <w:pPr>
      <w:shd w:val="clear" w:color="auto" w:fill="FFFFFF"/>
      <w:spacing w:before="240" w:after="120" w:line="0" w:lineRule="atLeast"/>
      <w:jc w:val="center"/>
    </w:pPr>
    <w:rPr>
      <w:rFonts w:ascii="Times New Roman" w:eastAsia="Times New Roman" w:hAnsi="Times New Roman" w:cs="Times New Roman"/>
      <w:b/>
      <w:bCs/>
      <w:sz w:val="16"/>
      <w:szCs w:val="16"/>
    </w:rPr>
  </w:style>
  <w:style w:type="paragraph" w:styleId="a4">
    <w:name w:val="header"/>
    <w:basedOn w:val="a"/>
    <w:link w:val="a5"/>
    <w:uiPriority w:val="99"/>
    <w:unhideWhenUsed/>
    <w:rsid w:val="001F629F"/>
    <w:pPr>
      <w:tabs>
        <w:tab w:val="center" w:pos="4677"/>
        <w:tab w:val="right" w:pos="9355"/>
      </w:tabs>
    </w:pPr>
  </w:style>
  <w:style w:type="character" w:customStyle="1" w:styleId="a5">
    <w:name w:val="Верхний колонтитул Знак"/>
    <w:basedOn w:val="a0"/>
    <w:link w:val="a4"/>
    <w:uiPriority w:val="99"/>
    <w:rsid w:val="001F629F"/>
    <w:rPr>
      <w:color w:val="000000"/>
    </w:rPr>
  </w:style>
  <w:style w:type="paragraph" w:styleId="a6">
    <w:name w:val="footer"/>
    <w:basedOn w:val="a"/>
    <w:link w:val="a7"/>
    <w:uiPriority w:val="99"/>
    <w:unhideWhenUsed/>
    <w:rsid w:val="001F629F"/>
    <w:pPr>
      <w:tabs>
        <w:tab w:val="center" w:pos="4677"/>
        <w:tab w:val="right" w:pos="9355"/>
      </w:tabs>
    </w:pPr>
  </w:style>
  <w:style w:type="character" w:customStyle="1" w:styleId="a7">
    <w:name w:val="Нижний колонтитул Знак"/>
    <w:basedOn w:val="a0"/>
    <w:link w:val="a6"/>
    <w:uiPriority w:val="99"/>
    <w:rsid w:val="001F629F"/>
    <w:rPr>
      <w:color w:val="000000"/>
    </w:rPr>
  </w:style>
  <w:style w:type="paragraph" w:styleId="a8">
    <w:name w:val="endnote text"/>
    <w:basedOn w:val="a"/>
    <w:link w:val="a9"/>
    <w:uiPriority w:val="99"/>
    <w:semiHidden/>
    <w:unhideWhenUsed/>
    <w:rsid w:val="00FE6153"/>
    <w:rPr>
      <w:sz w:val="20"/>
      <w:szCs w:val="20"/>
    </w:rPr>
  </w:style>
  <w:style w:type="character" w:customStyle="1" w:styleId="a9">
    <w:name w:val="Текст концевой сноски Знак"/>
    <w:basedOn w:val="a0"/>
    <w:link w:val="a8"/>
    <w:uiPriority w:val="99"/>
    <w:semiHidden/>
    <w:rsid w:val="00FE6153"/>
    <w:rPr>
      <w:color w:val="000000"/>
      <w:sz w:val="20"/>
      <w:szCs w:val="20"/>
    </w:rPr>
  </w:style>
  <w:style w:type="character" w:styleId="aa">
    <w:name w:val="endnote reference"/>
    <w:basedOn w:val="a0"/>
    <w:uiPriority w:val="99"/>
    <w:semiHidden/>
    <w:unhideWhenUsed/>
    <w:rsid w:val="00FE61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1704</Words>
  <Characters>9719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Олег</dc:creator>
  <cp:lastModifiedBy>Олег Крестовников</cp:lastModifiedBy>
  <cp:revision>2</cp:revision>
  <cp:lastPrinted>2015-01-13T15:21:00Z</cp:lastPrinted>
  <dcterms:created xsi:type="dcterms:W3CDTF">2015-01-13T15:22:00Z</dcterms:created>
  <dcterms:modified xsi:type="dcterms:W3CDTF">2015-01-13T15:22:00Z</dcterms:modified>
</cp:coreProperties>
</file>