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575B" w:rsidRPr="005A31A2" w:rsidRDefault="005A31A2" w:rsidP="005A31A2">
      <w:pPr>
        <w:spacing w:line="276" w:lineRule="auto"/>
        <w:ind w:firstLine="709"/>
        <w:jc w:val="center"/>
        <w:rPr>
          <w:rFonts w:ascii="Times New Roman" w:hAnsi="Times New Roman"/>
          <w:b/>
          <w:i/>
          <w:color w:val="auto"/>
          <w:sz w:val="28"/>
          <w:szCs w:val="19"/>
        </w:rPr>
      </w:pPr>
      <w:r w:rsidRPr="005A31A2">
        <w:rPr>
          <w:rFonts w:ascii="Times New Roman" w:hAnsi="Times New Roman"/>
          <w:b/>
          <w:i/>
          <w:color w:val="auto"/>
          <w:sz w:val="28"/>
          <w:szCs w:val="19"/>
        </w:rPr>
        <w:t>Колдин В.Я.</w:t>
      </w:r>
    </w:p>
    <w:p w:rsidR="005A31A2" w:rsidRPr="005A31A2" w:rsidRDefault="00430A36" w:rsidP="005A31A2">
      <w:pPr>
        <w:pStyle w:val="30"/>
        <w:shd w:val="clear" w:color="auto" w:fill="auto"/>
        <w:spacing w:before="0" w:after="0" w:line="276" w:lineRule="auto"/>
        <w:ind w:firstLine="709"/>
        <w:jc w:val="center"/>
        <w:rPr>
          <w:color w:val="auto"/>
          <w:sz w:val="28"/>
        </w:rPr>
      </w:pPr>
      <w:r w:rsidRPr="005A31A2">
        <w:rPr>
          <w:color w:val="auto"/>
          <w:sz w:val="28"/>
        </w:rPr>
        <w:t>З</w:t>
      </w:r>
      <w:r w:rsidR="005A31A2" w:rsidRPr="005A31A2">
        <w:rPr>
          <w:color w:val="auto"/>
          <w:sz w:val="28"/>
        </w:rPr>
        <w:t>адачи, объекты и этапы судебной идентификации</w:t>
      </w:r>
    </w:p>
    <w:p w:rsidR="005A31A2" w:rsidRPr="005A31A2" w:rsidRDefault="005A31A2" w:rsidP="005A31A2">
      <w:pPr>
        <w:pStyle w:val="30"/>
        <w:shd w:val="clear" w:color="auto" w:fill="auto"/>
        <w:spacing w:before="0" w:after="0" w:line="276" w:lineRule="auto"/>
        <w:ind w:firstLine="709"/>
        <w:jc w:val="center"/>
        <w:rPr>
          <w:b w:val="0"/>
          <w:color w:val="auto"/>
          <w:sz w:val="24"/>
        </w:rPr>
      </w:pPr>
      <w:r w:rsidRPr="005A31A2">
        <w:rPr>
          <w:b w:val="0"/>
          <w:color w:val="auto"/>
          <w:sz w:val="24"/>
        </w:rPr>
        <w:t>// Правоведение. Л.: Изд-во Ленингр. ун-та, 1967. № 3</w:t>
      </w:r>
    </w:p>
    <w:p w:rsidR="005A31A2" w:rsidRPr="00A84EC7" w:rsidRDefault="0033117E" w:rsidP="005A31A2">
      <w:pPr>
        <w:pStyle w:val="20"/>
        <w:shd w:val="clear" w:color="auto" w:fill="auto"/>
        <w:tabs>
          <w:tab w:val="left" w:pos="2582"/>
        </w:tabs>
        <w:spacing w:before="240" w:line="276" w:lineRule="auto"/>
        <w:ind w:firstLine="709"/>
        <w:rPr>
          <w:color w:val="auto"/>
          <w:sz w:val="18"/>
        </w:rPr>
      </w:pPr>
      <w:r w:rsidRPr="00A84EC7">
        <w:rPr>
          <w:color w:val="auto"/>
          <w:sz w:val="22"/>
        </w:rPr>
        <w:t xml:space="preserve">В статье </w:t>
      </w:r>
      <w:r w:rsidRPr="00A84EC7">
        <w:rPr>
          <w:color w:val="auto"/>
          <w:sz w:val="22"/>
        </w:rPr>
        <w:t>рассматриваются</w:t>
      </w:r>
      <w:r w:rsidRPr="00A84EC7">
        <w:rPr>
          <w:color w:val="auto"/>
          <w:sz w:val="22"/>
        </w:rPr>
        <w:t xml:space="preserve"> юридически</w:t>
      </w:r>
      <w:r w:rsidRPr="00A84EC7">
        <w:rPr>
          <w:color w:val="auto"/>
          <w:sz w:val="22"/>
        </w:rPr>
        <w:t>е</w:t>
      </w:r>
      <w:r w:rsidRPr="00A84EC7">
        <w:rPr>
          <w:color w:val="auto"/>
          <w:sz w:val="22"/>
        </w:rPr>
        <w:t xml:space="preserve"> и технически</w:t>
      </w:r>
      <w:r w:rsidRPr="00A84EC7">
        <w:rPr>
          <w:color w:val="auto"/>
          <w:sz w:val="22"/>
        </w:rPr>
        <w:t>е</w:t>
      </w:r>
      <w:r w:rsidRPr="00A84EC7">
        <w:rPr>
          <w:color w:val="auto"/>
          <w:sz w:val="22"/>
        </w:rPr>
        <w:t xml:space="preserve"> задач</w:t>
      </w:r>
      <w:r w:rsidRPr="00A84EC7">
        <w:rPr>
          <w:color w:val="auto"/>
          <w:sz w:val="22"/>
        </w:rPr>
        <w:t>и</w:t>
      </w:r>
      <w:r w:rsidRPr="00A84EC7">
        <w:rPr>
          <w:color w:val="auto"/>
          <w:sz w:val="22"/>
        </w:rPr>
        <w:t xml:space="preserve"> идентификации</w:t>
      </w:r>
      <w:r w:rsidRPr="00A84EC7">
        <w:rPr>
          <w:color w:val="auto"/>
          <w:sz w:val="22"/>
        </w:rPr>
        <w:t>, а также</w:t>
      </w:r>
      <w:r w:rsidRPr="00A84EC7">
        <w:rPr>
          <w:color w:val="auto"/>
          <w:sz w:val="22"/>
        </w:rPr>
        <w:t xml:space="preserve"> соотношение групповой и индивидуальной идентификации.</w:t>
      </w:r>
      <w:r w:rsidRPr="00A84EC7">
        <w:rPr>
          <w:color w:val="auto"/>
          <w:sz w:val="22"/>
        </w:rPr>
        <w:t xml:space="preserve"> </w:t>
      </w:r>
      <w:r w:rsidRPr="00A84EC7">
        <w:rPr>
          <w:color w:val="auto"/>
          <w:sz w:val="22"/>
        </w:rPr>
        <w:t>Этот аспект проблемы имеет наибольшее значение и при практическом использовании идентификации как метода доказывания по делу</w:t>
      </w:r>
      <w:r w:rsidRPr="00A84EC7">
        <w:rPr>
          <w:color w:val="auto"/>
          <w:sz w:val="22"/>
        </w:rPr>
        <w:t xml:space="preserve">, </w:t>
      </w:r>
      <w:r w:rsidRPr="00A84EC7">
        <w:rPr>
          <w:color w:val="auto"/>
          <w:sz w:val="22"/>
        </w:rPr>
        <w:t>и при установлении компетенции участников идентификации (судьи, следователя, прокурора, адвоката, с одной стороны, и специалиста - с другой)</w:t>
      </w:r>
      <w:r w:rsidRPr="00A84EC7">
        <w:rPr>
          <w:color w:val="auto"/>
          <w:sz w:val="22"/>
        </w:rPr>
        <w:t>.</w:t>
      </w:r>
    </w:p>
    <w:p w:rsidR="005A31A2" w:rsidRDefault="005A31A2" w:rsidP="005A31A2">
      <w:pPr>
        <w:pStyle w:val="20"/>
        <w:shd w:val="clear" w:color="auto" w:fill="auto"/>
        <w:tabs>
          <w:tab w:val="left" w:pos="2582"/>
        </w:tabs>
        <w:spacing w:before="240" w:line="276" w:lineRule="auto"/>
        <w:ind w:firstLine="709"/>
        <w:rPr>
          <w:color w:val="auto"/>
          <w:sz w:val="22"/>
        </w:rPr>
      </w:pPr>
      <w:r w:rsidRPr="005A31A2">
        <w:rPr>
          <w:b/>
          <w:color w:val="auto"/>
          <w:sz w:val="22"/>
        </w:rPr>
        <w:t>Ключевые слова:</w:t>
      </w:r>
      <w:r>
        <w:rPr>
          <w:color w:val="auto"/>
          <w:sz w:val="22"/>
        </w:rPr>
        <w:t xml:space="preserve"> </w:t>
      </w:r>
      <w:r w:rsidR="0033117E">
        <w:rPr>
          <w:color w:val="auto"/>
          <w:sz w:val="22"/>
        </w:rPr>
        <w:t xml:space="preserve">судебная идентификация, задачи, </w:t>
      </w:r>
      <w:r w:rsidR="00A84EC7">
        <w:rPr>
          <w:color w:val="auto"/>
          <w:sz w:val="22"/>
        </w:rPr>
        <w:t>объекты, этапы идентификации, групповая идентификация, индивидуальная идентификация.</w:t>
      </w:r>
    </w:p>
    <w:p w:rsidR="00A84EC7" w:rsidRPr="00A84EC7" w:rsidRDefault="00A84EC7" w:rsidP="00A84EC7">
      <w:pPr>
        <w:pStyle w:val="20"/>
        <w:tabs>
          <w:tab w:val="left" w:pos="2582"/>
        </w:tabs>
        <w:spacing w:before="240" w:line="276" w:lineRule="auto"/>
        <w:ind w:firstLine="709"/>
        <w:rPr>
          <w:color w:val="auto"/>
          <w:sz w:val="22"/>
          <w:lang w:val="en-US"/>
        </w:rPr>
      </w:pPr>
      <w:r w:rsidRPr="00A84EC7">
        <w:rPr>
          <w:color w:val="auto"/>
          <w:sz w:val="22"/>
          <w:lang w:val="en-US"/>
        </w:rPr>
        <w:t>In article legal and technical problems of identification, and also a ratio of group and individual identification are considered. This aspect of a problem has the greatest value and at practical use of identification as proof method on business, and at establishment of competence of participants of identification (the judge, the investigator, the prosecutor, the lawyer, on the one hand, and the expert - with another).</w:t>
      </w:r>
    </w:p>
    <w:p w:rsidR="00A84EC7" w:rsidRPr="00A84EC7" w:rsidRDefault="00A84EC7" w:rsidP="00A84EC7">
      <w:pPr>
        <w:pStyle w:val="20"/>
        <w:shd w:val="clear" w:color="auto" w:fill="auto"/>
        <w:tabs>
          <w:tab w:val="left" w:pos="2582"/>
        </w:tabs>
        <w:spacing w:before="240" w:line="276" w:lineRule="auto"/>
        <w:ind w:firstLine="709"/>
        <w:rPr>
          <w:color w:val="auto"/>
          <w:sz w:val="22"/>
          <w:lang w:val="en-US"/>
        </w:rPr>
      </w:pPr>
      <w:r w:rsidRPr="00A84EC7">
        <w:rPr>
          <w:b/>
          <w:color w:val="auto"/>
          <w:sz w:val="22"/>
          <w:lang w:val="en-US"/>
        </w:rPr>
        <w:t>Keyword</w:t>
      </w:r>
      <w:bookmarkStart w:id="0" w:name="_GoBack"/>
      <w:bookmarkEnd w:id="0"/>
      <w:r w:rsidRPr="00A84EC7">
        <w:rPr>
          <w:b/>
          <w:color w:val="auto"/>
          <w:sz w:val="22"/>
          <w:lang w:val="en-US"/>
        </w:rPr>
        <w:t>s:</w:t>
      </w:r>
      <w:r w:rsidRPr="00A84EC7">
        <w:rPr>
          <w:color w:val="auto"/>
          <w:sz w:val="22"/>
          <w:lang w:val="en-US"/>
        </w:rPr>
        <w:t xml:space="preserve"> judicial identification, tasks, objects, identification stages, group identification, individual identification.</w:t>
      </w:r>
    </w:p>
    <w:p w:rsidR="001577A3" w:rsidRPr="005A31A2" w:rsidRDefault="00430A36" w:rsidP="005A31A2">
      <w:pPr>
        <w:pStyle w:val="20"/>
        <w:shd w:val="clear" w:color="auto" w:fill="auto"/>
        <w:tabs>
          <w:tab w:val="left" w:pos="2582"/>
        </w:tabs>
        <w:spacing w:before="240" w:line="276" w:lineRule="auto"/>
        <w:ind w:firstLine="709"/>
        <w:rPr>
          <w:color w:val="auto"/>
          <w:sz w:val="28"/>
        </w:rPr>
      </w:pPr>
      <w:r w:rsidRPr="005A31A2">
        <w:rPr>
          <w:color w:val="auto"/>
          <w:sz w:val="28"/>
        </w:rPr>
        <w:t xml:space="preserve">Судебная идентификация занимает значительное место в практической работе следователя, прокурора, судьи, специалиста эксперта. </w:t>
      </w:r>
      <w:r w:rsidRPr="005A31A2">
        <w:rPr>
          <w:color w:val="auto"/>
          <w:sz w:val="28"/>
        </w:rPr>
        <w:t xml:space="preserve">Между тем ряд проблем теории судебной идентификации разработан еще недостаточно. К их числу относится определение задач, объектов и этапов судебной идентификации. В настоящей статье мы остановимся на выяснении юридических и технических задач идентификации </w:t>
      </w:r>
      <w:r w:rsidRPr="005A31A2">
        <w:rPr>
          <w:color w:val="auto"/>
          <w:sz w:val="28"/>
        </w:rPr>
        <w:t>и рассмотрим соотношение групповой и индивидуальной идентификации. Этот аспект проблемы имеет наибольшее значение и при практическом использовании идентификации как метода доказывания по делу</w:t>
      </w:r>
      <w:r w:rsidR="005A31A2">
        <w:rPr>
          <w:rStyle w:val="ac"/>
          <w:color w:val="auto"/>
          <w:sz w:val="28"/>
        </w:rPr>
        <w:footnoteReference w:id="1"/>
      </w:r>
      <w:r w:rsidRPr="005A31A2">
        <w:rPr>
          <w:color w:val="auto"/>
          <w:sz w:val="28"/>
        </w:rPr>
        <w:t>,</w:t>
      </w:r>
      <w:r w:rsidRPr="005A31A2">
        <w:rPr>
          <w:color w:val="auto"/>
          <w:sz w:val="28"/>
        </w:rPr>
        <w:t xml:space="preserve"> и при установлении компетенции участников идентификации (судьи</w:t>
      </w:r>
      <w:r w:rsidRPr="005A31A2">
        <w:rPr>
          <w:color w:val="auto"/>
          <w:sz w:val="28"/>
        </w:rPr>
        <w:t xml:space="preserve">, следователя, прокурора, адвоката, с одной стороны, и специалиста </w:t>
      </w:r>
      <w:r w:rsidR="002A575B" w:rsidRPr="005A31A2">
        <w:rPr>
          <w:color w:val="auto"/>
          <w:sz w:val="28"/>
        </w:rPr>
        <w:t>-</w:t>
      </w:r>
      <w:r w:rsidRPr="005A31A2">
        <w:rPr>
          <w:color w:val="auto"/>
          <w:sz w:val="28"/>
        </w:rPr>
        <w:t xml:space="preserve"> с другой)</w:t>
      </w:r>
      <w:r w:rsidR="005A31A2">
        <w:rPr>
          <w:rStyle w:val="ac"/>
          <w:color w:val="auto"/>
          <w:sz w:val="28"/>
        </w:rPr>
        <w:footnoteReference w:id="2"/>
      </w:r>
      <w:r w:rsidR="005A31A2">
        <w:rPr>
          <w:color w:val="auto"/>
          <w:sz w:val="28"/>
        </w:rPr>
        <w:t>.</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 xml:space="preserve">Определение предмета, а значит, и объектов исследования неразрывно связано </w:t>
      </w:r>
      <w:r w:rsidR="005A31A2">
        <w:rPr>
          <w:color w:val="auto"/>
          <w:sz w:val="28"/>
        </w:rPr>
        <w:t>с</w:t>
      </w:r>
      <w:r w:rsidRPr="005A31A2">
        <w:rPr>
          <w:color w:val="auto"/>
          <w:sz w:val="28"/>
        </w:rPr>
        <w:t xml:space="preserve"> задачами. При этом конечную цель необходимо отличать от частных, возникающих на его отдельны</w:t>
      </w:r>
      <w:r w:rsidRPr="005A31A2">
        <w:rPr>
          <w:color w:val="auto"/>
          <w:sz w:val="28"/>
        </w:rPr>
        <w:t>х этапах. В этой связи важно различать в первую очередь</w:t>
      </w:r>
      <w:r w:rsidR="005A31A2">
        <w:rPr>
          <w:color w:val="auto"/>
          <w:sz w:val="28"/>
        </w:rPr>
        <w:t xml:space="preserve"> </w:t>
      </w:r>
      <w:r w:rsidRPr="005A31A2">
        <w:rPr>
          <w:color w:val="auto"/>
          <w:sz w:val="28"/>
        </w:rPr>
        <w:t>юридическую и технические задачи идентификации. Технические сводятся к исследованию идентификационных признаков объектов</w:t>
      </w:r>
      <w:r w:rsidR="005A31A2">
        <w:rPr>
          <w:color w:val="auto"/>
          <w:sz w:val="28"/>
        </w:rPr>
        <w:t xml:space="preserve"> с</w:t>
      </w:r>
      <w:r w:rsidRPr="005A31A2">
        <w:rPr>
          <w:color w:val="auto"/>
          <w:sz w:val="28"/>
        </w:rPr>
        <w:t xml:space="preserve"> целью решения вопроса об их тождестве</w:t>
      </w:r>
      <w:r w:rsidR="005A31A2">
        <w:rPr>
          <w:color w:val="auto"/>
          <w:sz w:val="28"/>
        </w:rPr>
        <w:t>.</w:t>
      </w:r>
      <w:r w:rsidRPr="005A31A2">
        <w:rPr>
          <w:color w:val="auto"/>
          <w:sz w:val="28"/>
        </w:rPr>
        <w:t xml:space="preserve"> Юридическая задача шире, она состоит </w:t>
      </w:r>
      <w:r w:rsidR="005A31A2" w:rsidRPr="005A31A2">
        <w:rPr>
          <w:rStyle w:val="21"/>
          <w:i w:val="0"/>
          <w:color w:val="auto"/>
          <w:sz w:val="28"/>
          <w:lang w:eastAsia="en-US" w:bidi="en-US"/>
        </w:rPr>
        <w:t>в</w:t>
      </w:r>
      <w:r w:rsidRPr="005A31A2">
        <w:rPr>
          <w:color w:val="auto"/>
          <w:sz w:val="28"/>
          <w:lang w:eastAsia="en-US" w:bidi="en-US"/>
        </w:rPr>
        <w:t xml:space="preserve"> </w:t>
      </w:r>
      <w:r w:rsidRPr="005A31A2">
        <w:rPr>
          <w:color w:val="auto"/>
          <w:sz w:val="28"/>
        </w:rPr>
        <w:t>изу</w:t>
      </w:r>
      <w:r w:rsidRPr="005A31A2">
        <w:rPr>
          <w:color w:val="auto"/>
          <w:sz w:val="28"/>
        </w:rPr>
        <w:lastRenderedPageBreak/>
        <w:t>чении связи сравниваемых объектов с расследуемым событием. Обе эти задачи органически сочетаются друг с другом, представляют различные стороны одного и того же процесса судебной идентификации.</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Технически идентификация возможна при наличии объекта и ото</w:t>
      </w:r>
      <w:r w:rsidRPr="005A31A2">
        <w:rPr>
          <w:color w:val="auto"/>
          <w:sz w:val="28"/>
        </w:rPr>
        <w:t xml:space="preserve">бражения (например, предмета и следа) или двух отображений (например, двух следов), которые </w:t>
      </w:r>
      <w:r w:rsidRPr="005A31A2">
        <w:rPr>
          <w:color w:val="auto"/>
          <w:sz w:val="28"/>
        </w:rPr>
        <w:t>могли быть вызваны одним объектом. Техническая идентификация</w:t>
      </w:r>
      <w:r w:rsidRPr="005A31A2">
        <w:rPr>
          <w:color w:val="auto"/>
          <w:sz w:val="28"/>
        </w:rPr>
        <w:t xml:space="preserve"> исследует собственные свойства сравниваемых объектов, отвлекаясь от их процессуальной роли и значе</w:t>
      </w:r>
      <w:r w:rsidR="005A31A2">
        <w:rPr>
          <w:color w:val="auto"/>
          <w:sz w:val="28"/>
        </w:rPr>
        <w:t>н</w:t>
      </w:r>
      <w:r w:rsidRPr="005A31A2">
        <w:rPr>
          <w:rStyle w:val="2"/>
          <w:color w:val="auto"/>
          <w:sz w:val="28"/>
        </w:rPr>
        <w:t>ия получаемых выводов. Ее задача состоит в обнаружении, сравнении и о</w:t>
      </w:r>
      <w:r w:rsidR="00D0082D">
        <w:rPr>
          <w:rStyle w:val="2"/>
          <w:color w:val="auto"/>
          <w:sz w:val="28"/>
        </w:rPr>
        <w:t>ц</w:t>
      </w:r>
      <w:r w:rsidRPr="005A31A2">
        <w:rPr>
          <w:rStyle w:val="2"/>
          <w:color w:val="auto"/>
          <w:sz w:val="28"/>
        </w:rPr>
        <w:t>енке идентификационных признаков и свойств</w:t>
      </w:r>
      <w:r w:rsidRPr="005A31A2">
        <w:rPr>
          <w:rStyle w:val="2"/>
          <w:color w:val="auto"/>
          <w:sz w:val="28"/>
        </w:rPr>
        <w:t xml:space="preserve"> сравниваемых объектов. Техническая идентификация может осуществляться и в тех случаях, когда ее объекты не связаны с судебным делом, например, идентификация в учебных целях. Техническая идентификация </w:t>
      </w:r>
      <w:r w:rsidR="005A31A2">
        <w:rPr>
          <w:rStyle w:val="2"/>
          <w:color w:val="auto"/>
          <w:sz w:val="28"/>
        </w:rPr>
        <w:t>находит</w:t>
      </w:r>
      <w:r w:rsidRPr="005A31A2">
        <w:rPr>
          <w:rStyle w:val="2"/>
          <w:color w:val="auto"/>
          <w:sz w:val="28"/>
        </w:rPr>
        <w:t xml:space="preserve"> применение в физике, химии, биологии, технологи</w:t>
      </w:r>
      <w:r w:rsidRPr="005A31A2">
        <w:rPr>
          <w:rStyle w:val="2"/>
          <w:color w:val="auto"/>
          <w:sz w:val="28"/>
        </w:rPr>
        <w:t>и различных производств, археологии</w:t>
      </w:r>
      <w:r w:rsidR="00D0082D">
        <w:rPr>
          <w:rStyle w:val="2"/>
          <w:color w:val="auto"/>
          <w:sz w:val="28"/>
        </w:rPr>
        <w:t>,</w:t>
      </w:r>
      <w:r w:rsidRPr="005A31A2">
        <w:rPr>
          <w:rStyle w:val="2"/>
          <w:color w:val="auto"/>
          <w:sz w:val="28"/>
        </w:rPr>
        <w:t xml:space="preserve"> антропологии и других отраслях знаний.</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 xml:space="preserve">Технический аспект судебной идентификации является наиболее разработанным </w:t>
      </w:r>
      <w:r w:rsidR="00D0082D">
        <w:rPr>
          <w:rStyle w:val="21"/>
          <w:i w:val="0"/>
          <w:color w:val="auto"/>
          <w:sz w:val="28"/>
        </w:rPr>
        <w:t>в</w:t>
      </w:r>
      <w:r w:rsidRPr="005A31A2">
        <w:rPr>
          <w:rStyle w:val="21"/>
          <w:color w:val="auto"/>
          <w:sz w:val="28"/>
        </w:rPr>
        <w:t xml:space="preserve"> </w:t>
      </w:r>
      <w:r w:rsidRPr="005A31A2">
        <w:rPr>
          <w:color w:val="auto"/>
          <w:sz w:val="28"/>
        </w:rPr>
        <w:t>трудах советских криминалистов. Изучению подверглась как общая методика сравнительного исследования объе</w:t>
      </w:r>
      <w:r w:rsidRPr="005A31A2">
        <w:rPr>
          <w:color w:val="auto"/>
          <w:sz w:val="28"/>
        </w:rPr>
        <w:t>ктов, так и отдельные наиболее сложные ее проблемы,</w:t>
      </w:r>
      <w:r w:rsidRPr="005A31A2">
        <w:rPr>
          <w:color w:val="auto"/>
          <w:sz w:val="28"/>
        </w:rPr>
        <w:t xml:space="preserve"> </w:t>
      </w:r>
      <w:r w:rsidR="00D0082D">
        <w:rPr>
          <w:color w:val="auto"/>
          <w:sz w:val="28"/>
        </w:rPr>
        <w:t>н</w:t>
      </w:r>
      <w:r w:rsidRPr="005A31A2">
        <w:rPr>
          <w:color w:val="auto"/>
          <w:sz w:val="28"/>
        </w:rPr>
        <w:t>апример, автоматизация сопоставления и статистическая оценка идентификационных признаков, а также методика отождествления отдельных видов объектов (трасологическая, дактилоскопическая, баллистическая, п</w:t>
      </w:r>
      <w:r w:rsidRPr="005A31A2">
        <w:rPr>
          <w:color w:val="auto"/>
          <w:sz w:val="28"/>
        </w:rPr>
        <w:t xml:space="preserve">ортретная и другие виды идентификации). Юридический аспект судебной идентификации остался мало изученным. В процессе расследования и судебного разбирательства сравнение и отождествление объектов отнюдь не являются самоцелью. Отождествление </w:t>
      </w:r>
      <w:r w:rsidR="002A575B" w:rsidRPr="005A31A2">
        <w:rPr>
          <w:color w:val="auto"/>
          <w:sz w:val="28"/>
        </w:rPr>
        <w:t>-</w:t>
      </w:r>
      <w:r w:rsidRPr="005A31A2">
        <w:rPr>
          <w:color w:val="auto"/>
          <w:sz w:val="28"/>
        </w:rPr>
        <w:t xml:space="preserve"> это лишь средс</w:t>
      </w:r>
      <w:r w:rsidRPr="005A31A2">
        <w:rPr>
          <w:color w:val="auto"/>
          <w:sz w:val="28"/>
        </w:rPr>
        <w:t>тво установления объекта, определенным образом связанного с расследуемым событием. Если в результате отождествления такой объект не выявлен, то задачи исследования не разрешены и процесс идентификации продолжается.</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Показательны в этом отношении случаи отри</w:t>
      </w:r>
      <w:r w:rsidRPr="005A31A2">
        <w:rPr>
          <w:color w:val="auto"/>
          <w:sz w:val="28"/>
        </w:rPr>
        <w:t>цательного и группового отождествления. При отрицательном</w:t>
      </w:r>
      <w:r w:rsidR="00D0082D">
        <w:rPr>
          <w:color w:val="auto"/>
          <w:sz w:val="28"/>
        </w:rPr>
        <w:t xml:space="preserve"> </w:t>
      </w:r>
      <w:r w:rsidRPr="005A31A2">
        <w:rPr>
          <w:color w:val="auto"/>
          <w:sz w:val="28"/>
        </w:rPr>
        <w:t xml:space="preserve">разрешении вопроса о тождестве (например, в случаях выводов о том, что след взлома оставлен не данным орудием, что анонимная рукопись выполнена не данным лицом и </w:t>
      </w:r>
      <w:r w:rsidR="002A575B" w:rsidRPr="005A31A2">
        <w:rPr>
          <w:color w:val="auto"/>
          <w:sz w:val="28"/>
        </w:rPr>
        <w:t>т.п.</w:t>
      </w:r>
      <w:r w:rsidRPr="005A31A2">
        <w:rPr>
          <w:color w:val="auto"/>
          <w:sz w:val="28"/>
        </w:rPr>
        <w:t>) конкретные объекты, вызвавшие</w:t>
      </w:r>
      <w:r w:rsidRPr="005A31A2">
        <w:rPr>
          <w:color w:val="auto"/>
          <w:sz w:val="28"/>
        </w:rPr>
        <w:t xml:space="preserve"> отображение, не устанавливаются. В связи с этим возникает задача обнаружения и сравнения с отображением других объектов. Исследование в этих случаях обычно продолжается до</w:t>
      </w:r>
      <w:r w:rsidRPr="005A31A2">
        <w:rPr>
          <w:color w:val="auto"/>
          <w:sz w:val="28"/>
        </w:rPr>
        <w:t xml:space="preserve"> тех пор, пока не будет обнаружен и идентифицирован по следу конкретный объект</w:t>
      </w:r>
      <w:r w:rsidR="00D0082D">
        <w:rPr>
          <w:color w:val="auto"/>
          <w:sz w:val="28"/>
        </w:rPr>
        <w:t>,</w:t>
      </w:r>
      <w:r w:rsidRPr="005A31A2">
        <w:rPr>
          <w:color w:val="auto"/>
          <w:sz w:val="28"/>
        </w:rPr>
        <w:t xml:space="preserve"> выз</w:t>
      </w:r>
      <w:r w:rsidRPr="005A31A2">
        <w:rPr>
          <w:color w:val="auto"/>
          <w:sz w:val="28"/>
        </w:rPr>
        <w:t xml:space="preserve">вавший отображение. С точки зрения технической как положительный, так </w:t>
      </w:r>
      <w:r w:rsidR="00D0082D">
        <w:rPr>
          <w:color w:val="auto"/>
          <w:sz w:val="28"/>
        </w:rPr>
        <w:t>и</w:t>
      </w:r>
      <w:r w:rsidRPr="005A31A2">
        <w:rPr>
          <w:color w:val="auto"/>
          <w:sz w:val="28"/>
        </w:rPr>
        <w:t xml:space="preserve"> отрицательный выводы представляют равноценные результаты отождествления. Юридическое же значение их различно. Положительный результат подтверждает вер</w:t>
      </w:r>
      <w:r w:rsidRPr="005A31A2">
        <w:rPr>
          <w:color w:val="auto"/>
          <w:sz w:val="28"/>
        </w:rPr>
        <w:lastRenderedPageBreak/>
        <w:t>сию о том</w:t>
      </w:r>
      <w:r w:rsidR="00D0082D">
        <w:rPr>
          <w:color w:val="auto"/>
          <w:sz w:val="28"/>
        </w:rPr>
        <w:t>,</w:t>
      </w:r>
      <w:r w:rsidRPr="005A31A2">
        <w:rPr>
          <w:color w:val="auto"/>
          <w:sz w:val="28"/>
        </w:rPr>
        <w:t xml:space="preserve"> что отображение вызвано</w:t>
      </w:r>
      <w:r w:rsidRPr="005A31A2">
        <w:rPr>
          <w:color w:val="auto"/>
          <w:sz w:val="28"/>
        </w:rPr>
        <w:t xml:space="preserve"> данным объектом, отрицательный </w:t>
      </w:r>
      <w:r w:rsidR="002A575B" w:rsidRPr="005A31A2">
        <w:rPr>
          <w:color w:val="auto"/>
          <w:sz w:val="28"/>
        </w:rPr>
        <w:t>-</w:t>
      </w:r>
      <w:r w:rsidRPr="005A31A2">
        <w:rPr>
          <w:color w:val="auto"/>
          <w:sz w:val="28"/>
        </w:rPr>
        <w:t xml:space="preserve"> опровергает такую версию и требует выдвижения и проверки новых версий.</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Недостаточны для расследования также случаи группового отождествления. Установление, что пуля, извлеченная из трупа, стреляна из пистолета той же систе</w:t>
      </w:r>
      <w:r w:rsidRPr="005A31A2">
        <w:rPr>
          <w:color w:val="auto"/>
          <w:sz w:val="28"/>
        </w:rPr>
        <w:t xml:space="preserve">мы, что </w:t>
      </w:r>
      <w:r w:rsidR="00D0082D">
        <w:rPr>
          <w:color w:val="auto"/>
          <w:sz w:val="28"/>
        </w:rPr>
        <w:t>и</w:t>
      </w:r>
      <w:r w:rsidRPr="005A31A2">
        <w:rPr>
          <w:color w:val="auto"/>
          <w:sz w:val="28"/>
        </w:rPr>
        <w:t xml:space="preserve"> пистолет подозреваемого, еще недостаточно для расследования, так как необходимо найти конкретное орудие убийства; установление, что след </w:t>
      </w:r>
      <w:r w:rsidR="00D0082D">
        <w:rPr>
          <w:color w:val="auto"/>
          <w:sz w:val="28"/>
        </w:rPr>
        <w:t>н</w:t>
      </w:r>
      <w:r w:rsidRPr="005A31A2">
        <w:rPr>
          <w:color w:val="auto"/>
          <w:sz w:val="28"/>
        </w:rPr>
        <w:t>а месте наезда оставлен автомашиной той же системы, что и автомашина обвиняемого, также недостаточно</w:t>
      </w:r>
      <w:r w:rsidR="00D0082D">
        <w:rPr>
          <w:color w:val="auto"/>
          <w:sz w:val="28"/>
        </w:rPr>
        <w:t>,</w:t>
      </w:r>
      <w:r w:rsidRPr="005A31A2">
        <w:rPr>
          <w:color w:val="auto"/>
          <w:sz w:val="28"/>
        </w:rPr>
        <w:t xml:space="preserve"> так ка</w:t>
      </w:r>
      <w:r w:rsidRPr="005A31A2">
        <w:rPr>
          <w:color w:val="auto"/>
          <w:sz w:val="28"/>
        </w:rPr>
        <w:t xml:space="preserve">к требуется отыскать конкретную машину, с помощью которой совершено преступление, и </w:t>
      </w:r>
      <w:r w:rsidR="002A575B" w:rsidRPr="005A31A2">
        <w:rPr>
          <w:color w:val="auto"/>
          <w:sz w:val="28"/>
        </w:rPr>
        <w:t>т.д.</w:t>
      </w:r>
      <w:r w:rsidRPr="005A31A2">
        <w:rPr>
          <w:color w:val="auto"/>
          <w:sz w:val="28"/>
        </w:rPr>
        <w:t xml:space="preserve"> Процесс исследования с целью установления единичного объекта в этих случаях также продолжается, групповое отождествление является лишь этапом; такого исследования.</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Пр</w:t>
      </w:r>
      <w:r w:rsidRPr="005A31A2">
        <w:rPr>
          <w:color w:val="auto"/>
          <w:sz w:val="28"/>
        </w:rPr>
        <w:t>оцесс судебной идентификации нельзя, таким образом, свести к техническому сравнению и отождествлению объектов. Юридическая задача идентификации состоит в раскрытии конкретной связи идентифицированного объекта с преступлением. Единичный материальный объект,</w:t>
      </w:r>
      <w:r w:rsidRPr="005A31A2">
        <w:rPr>
          <w:color w:val="auto"/>
          <w:sz w:val="28"/>
        </w:rPr>
        <w:t xml:space="preserve"> установленный путем идентификации, только тогда способствует выяснению фактических обстоятельств, когда раскрыта его связь с расследуе</w:t>
      </w:r>
      <w:r w:rsidRPr="005A31A2">
        <w:rPr>
          <w:color w:val="auto"/>
          <w:sz w:val="28"/>
        </w:rPr>
        <w:t>мым событием, выяснено его отношение к преступлению. Идентифицированный объект</w:t>
      </w:r>
      <w:r w:rsidR="0063014B">
        <w:rPr>
          <w:color w:val="auto"/>
          <w:sz w:val="28"/>
        </w:rPr>
        <w:t>,</w:t>
      </w:r>
      <w:r w:rsidRPr="005A31A2">
        <w:rPr>
          <w:color w:val="auto"/>
          <w:sz w:val="28"/>
        </w:rPr>
        <w:t xml:space="preserve"> взятый изолированно, не может способств</w:t>
      </w:r>
      <w:r w:rsidRPr="005A31A2">
        <w:rPr>
          <w:color w:val="auto"/>
          <w:sz w:val="28"/>
        </w:rPr>
        <w:t>овать выявлению обстоятельств дела.</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Дактилоскопическая идентификация конкретного лица, например, может иметь значение для расследования лишь при условии, что выявлена связь этого лица с расследуемым событием. Идентификация подозреваемого по следам пребыван</w:t>
      </w:r>
      <w:r w:rsidRPr="005A31A2">
        <w:rPr>
          <w:color w:val="auto"/>
          <w:sz w:val="28"/>
        </w:rPr>
        <w:t>ия существенно отличается от его идентификации по следам действия, причинно связа</w:t>
      </w:r>
      <w:r w:rsidR="0063014B">
        <w:rPr>
          <w:color w:val="auto"/>
          <w:sz w:val="28"/>
        </w:rPr>
        <w:t>нн</w:t>
      </w:r>
      <w:r w:rsidRPr="005A31A2">
        <w:rPr>
          <w:color w:val="auto"/>
          <w:sz w:val="28"/>
        </w:rPr>
        <w:t>ого с преступлением. В первом случае подозреваемый может и не иметь отношения к преступлению,</w:t>
      </w:r>
      <w:r w:rsidRPr="005A31A2">
        <w:rPr>
          <w:color w:val="auto"/>
          <w:sz w:val="28"/>
        </w:rPr>
        <w:t xml:space="preserve"> если следы оставлены на месте преступления до или после его совершения</w:t>
      </w:r>
      <w:r w:rsidR="0063014B">
        <w:rPr>
          <w:color w:val="auto"/>
          <w:sz w:val="28"/>
        </w:rPr>
        <w:t>,</w:t>
      </w:r>
      <w:r w:rsidRPr="005A31A2">
        <w:rPr>
          <w:color w:val="auto"/>
          <w:sz w:val="28"/>
        </w:rPr>
        <w:t xml:space="preserve"> во вто</w:t>
      </w:r>
      <w:r w:rsidRPr="005A31A2">
        <w:rPr>
          <w:color w:val="auto"/>
          <w:sz w:val="28"/>
        </w:rPr>
        <w:t xml:space="preserve">ром </w:t>
      </w:r>
      <w:r w:rsidR="002A575B" w:rsidRPr="005A31A2">
        <w:rPr>
          <w:color w:val="auto"/>
          <w:sz w:val="28"/>
        </w:rPr>
        <w:t>-</w:t>
      </w:r>
      <w:r w:rsidRPr="005A31A2">
        <w:rPr>
          <w:color w:val="auto"/>
          <w:sz w:val="28"/>
        </w:rPr>
        <w:t xml:space="preserve"> он связан с ним, если следы рук оставлены, например, в процессе взлома, переноса ценностей, борьбы с потерпевшим или других подобных действий. В случае, когда связь идентифицированного объекта с расследуемым событием установить невозможно, даже безуп</w:t>
      </w:r>
      <w:r w:rsidRPr="005A31A2">
        <w:rPr>
          <w:color w:val="auto"/>
          <w:sz w:val="28"/>
        </w:rPr>
        <w:t>речно выполненная техническая идентификация теряет всякое</w:t>
      </w:r>
      <w:r w:rsidRPr="005A31A2">
        <w:rPr>
          <w:color w:val="auto"/>
          <w:sz w:val="28"/>
        </w:rPr>
        <w:t xml:space="preserve"> юридическое значение. На практике это происходит всякий раз, когда следы рук, ног</w:t>
      </w:r>
      <w:r w:rsidR="0063014B">
        <w:rPr>
          <w:color w:val="auto"/>
          <w:sz w:val="28"/>
        </w:rPr>
        <w:t>,</w:t>
      </w:r>
      <w:r w:rsidRPr="005A31A2">
        <w:rPr>
          <w:color w:val="auto"/>
          <w:sz w:val="28"/>
        </w:rPr>
        <w:t xml:space="preserve"> документы, фотоснимки и другие отображения изымаются без учета их связи с расследуемым событием или должного проце</w:t>
      </w:r>
      <w:r w:rsidRPr="005A31A2">
        <w:rPr>
          <w:color w:val="auto"/>
          <w:sz w:val="28"/>
        </w:rPr>
        <w:t>ссуального оформления такой связи.</w:t>
      </w:r>
    </w:p>
    <w:p w:rsidR="001577A3" w:rsidRPr="005A31A2" w:rsidRDefault="00430A36" w:rsidP="0063014B">
      <w:pPr>
        <w:spacing w:line="276" w:lineRule="auto"/>
        <w:ind w:firstLine="709"/>
        <w:jc w:val="both"/>
        <w:rPr>
          <w:rFonts w:ascii="Times New Roman" w:hAnsi="Times New Roman"/>
          <w:color w:val="auto"/>
          <w:sz w:val="28"/>
        </w:rPr>
      </w:pPr>
      <w:r w:rsidRPr="005A31A2">
        <w:rPr>
          <w:rFonts w:ascii="Times New Roman" w:hAnsi="Times New Roman"/>
          <w:color w:val="auto"/>
          <w:sz w:val="28"/>
        </w:rPr>
        <w:t>Приведем пример. При совершении кражи преступники отливали спирт из большой бутыли, находящейся в помещении склада. На горлышке бутыли был обнаружен и изъят на следокопировал</w:t>
      </w:r>
      <w:r w:rsidR="0063014B">
        <w:rPr>
          <w:rFonts w:ascii="Times New Roman" w:hAnsi="Times New Roman"/>
          <w:color w:val="auto"/>
          <w:sz w:val="28"/>
        </w:rPr>
        <w:t>ь</w:t>
      </w:r>
      <w:r w:rsidRPr="005A31A2">
        <w:rPr>
          <w:rFonts w:ascii="Times New Roman" w:hAnsi="Times New Roman"/>
          <w:color w:val="auto"/>
          <w:sz w:val="28"/>
        </w:rPr>
        <w:t xml:space="preserve">ную пленку след пальца, </w:t>
      </w:r>
      <w:r w:rsidRPr="005A31A2">
        <w:rPr>
          <w:rFonts w:ascii="Times New Roman" w:hAnsi="Times New Roman"/>
          <w:color w:val="auto"/>
          <w:sz w:val="28"/>
        </w:rPr>
        <w:t xml:space="preserve">по которому в дальнейшем был идентифицирован один из подозреваемых по данному </w:t>
      </w:r>
      <w:r w:rsidRPr="005A31A2">
        <w:rPr>
          <w:rFonts w:ascii="Times New Roman" w:hAnsi="Times New Roman"/>
          <w:color w:val="auto"/>
          <w:sz w:val="28"/>
        </w:rPr>
        <w:lastRenderedPageBreak/>
        <w:t xml:space="preserve">делу </w:t>
      </w:r>
      <w:r w:rsidR="002A575B" w:rsidRPr="005A31A2">
        <w:rPr>
          <w:rFonts w:ascii="Times New Roman" w:hAnsi="Times New Roman"/>
          <w:color w:val="auto"/>
          <w:sz w:val="28"/>
        </w:rPr>
        <w:t>-</w:t>
      </w:r>
      <w:r w:rsidRPr="005A31A2">
        <w:rPr>
          <w:rFonts w:ascii="Times New Roman" w:hAnsi="Times New Roman"/>
          <w:color w:val="auto"/>
          <w:sz w:val="28"/>
        </w:rPr>
        <w:t xml:space="preserve"> Б. Однако обнаружение и изъятие следа пальца не было должным образом процессуально оформлено. В процессе судебного рассмотрения дела возникло сомнение в том, что след паль</w:t>
      </w:r>
      <w:r w:rsidRPr="005A31A2">
        <w:rPr>
          <w:rFonts w:ascii="Times New Roman" w:hAnsi="Times New Roman"/>
          <w:color w:val="auto"/>
          <w:sz w:val="28"/>
        </w:rPr>
        <w:t>ца был обнаружен именно на месте кражи, а не на каком-либо предмете, принадлежащем подсудимому. При этих условиях технически безупречная идентификация не доказывала связи Б. с расследуемым событием и, следовательно, не могла служить доказательством его вин</w:t>
      </w:r>
      <w:r w:rsidRPr="005A31A2">
        <w:rPr>
          <w:rFonts w:ascii="Times New Roman" w:hAnsi="Times New Roman"/>
          <w:color w:val="auto"/>
          <w:sz w:val="28"/>
        </w:rPr>
        <w:t>овности. Техническая идентификация, таким образом, должна сочетаться с ква</w:t>
      </w:r>
      <w:r w:rsidRPr="005A31A2">
        <w:rPr>
          <w:rFonts w:ascii="Times New Roman" w:hAnsi="Times New Roman"/>
          <w:color w:val="auto"/>
          <w:sz w:val="28"/>
        </w:rPr>
        <w:t xml:space="preserve">лифицированным юридическим разбором связи единичных объектов с </w:t>
      </w:r>
      <w:r w:rsidRPr="005A31A2">
        <w:rPr>
          <w:rFonts w:ascii="Times New Roman" w:hAnsi="Times New Roman"/>
          <w:color w:val="auto"/>
          <w:sz w:val="28"/>
        </w:rPr>
        <w:t>преступлением.</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Изучение связей объектов с расследуемым событием составляет специфическую задачу судебной идентификации, отличающую ее от идентификации в других отраслях науки и техники. Задачу идентификации как метода судебного исследования следует понимат</w:t>
      </w:r>
      <w:r w:rsidRPr="005A31A2">
        <w:rPr>
          <w:color w:val="auto"/>
          <w:sz w:val="28"/>
        </w:rPr>
        <w:t xml:space="preserve">ь, таким образом, как </w:t>
      </w:r>
      <w:r w:rsidRPr="005A31A2">
        <w:rPr>
          <w:rStyle w:val="21"/>
          <w:color w:val="auto"/>
          <w:sz w:val="28"/>
        </w:rPr>
        <w:t>установление единичного материального объекта, определенным образом, связанного с расследуемым событием</w:t>
      </w:r>
      <w:r w:rsidRPr="005A31A2">
        <w:rPr>
          <w:color w:val="auto"/>
          <w:sz w:val="28"/>
        </w:rPr>
        <w:t xml:space="preserve"> (такой объект, предметно выражающий задачу судебной идентификации, удобно именовать искомым).</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Поскольку задача судебной идентифика</w:t>
      </w:r>
      <w:r w:rsidRPr="005A31A2">
        <w:rPr>
          <w:color w:val="auto"/>
          <w:sz w:val="28"/>
        </w:rPr>
        <w:t xml:space="preserve">ции сводится к установлению искомого объекта, процесс его установления и образует процесс судебной идентификации. Он в общем виде имеет следующие основные этапы: 1) обнаружение источников информации об искомом объекте; 2) определение исходной совокупности </w:t>
      </w:r>
      <w:r w:rsidRPr="005A31A2">
        <w:rPr>
          <w:color w:val="auto"/>
          <w:sz w:val="28"/>
        </w:rPr>
        <w:t>проверяемых объектов; 3) определение круга проверяемых объектов; 4) сравнительное идентификационное исследование; 5) установление искомого объекта. Рассмотрим содержание каждого из указанных этапов исследования.</w:t>
      </w:r>
    </w:p>
    <w:p w:rsidR="001577A3" w:rsidRPr="005A31A2" w:rsidRDefault="00430A36" w:rsidP="0063014B">
      <w:pPr>
        <w:pStyle w:val="20"/>
        <w:numPr>
          <w:ilvl w:val="0"/>
          <w:numId w:val="2"/>
        </w:numPr>
        <w:shd w:val="clear" w:color="auto" w:fill="auto"/>
        <w:tabs>
          <w:tab w:val="left" w:pos="582"/>
          <w:tab w:val="left" w:pos="1134"/>
        </w:tabs>
        <w:spacing w:line="276" w:lineRule="auto"/>
        <w:ind w:firstLine="709"/>
        <w:rPr>
          <w:color w:val="auto"/>
          <w:sz w:val="28"/>
        </w:rPr>
      </w:pPr>
      <w:r w:rsidRPr="005A31A2">
        <w:rPr>
          <w:rStyle w:val="21pt"/>
          <w:color w:val="auto"/>
          <w:sz w:val="28"/>
        </w:rPr>
        <w:t>Обнаружение источников информации об искомом</w:t>
      </w:r>
      <w:r w:rsidRPr="005A31A2">
        <w:rPr>
          <w:rStyle w:val="21pt"/>
          <w:color w:val="auto"/>
          <w:sz w:val="28"/>
        </w:rPr>
        <w:t xml:space="preserve"> объек</w:t>
      </w:r>
      <w:r w:rsidRPr="0063014B">
        <w:rPr>
          <w:rStyle w:val="21pt"/>
          <w:color w:val="auto"/>
          <w:sz w:val="28"/>
        </w:rPr>
        <w:t>т</w:t>
      </w:r>
      <w:r w:rsidRPr="0063014B">
        <w:rPr>
          <w:rStyle w:val="21pt"/>
          <w:color w:val="auto"/>
          <w:sz w:val="28"/>
        </w:rPr>
        <w:t>е</w:t>
      </w:r>
      <w:r w:rsidRPr="005A31A2">
        <w:rPr>
          <w:color w:val="auto"/>
          <w:sz w:val="28"/>
        </w:rPr>
        <w:t>. Задача установления</w:t>
      </w:r>
      <w:r w:rsidR="0063014B">
        <w:rPr>
          <w:color w:val="auto"/>
          <w:sz w:val="28"/>
        </w:rPr>
        <w:t xml:space="preserve"> </w:t>
      </w:r>
      <w:r w:rsidRPr="005A31A2">
        <w:rPr>
          <w:color w:val="auto"/>
          <w:sz w:val="28"/>
        </w:rPr>
        <w:t xml:space="preserve">объекта, связанного с расследуемым событием, может возникнуть лишь при </w:t>
      </w:r>
      <w:r w:rsidR="0063014B">
        <w:rPr>
          <w:color w:val="auto"/>
          <w:sz w:val="28"/>
        </w:rPr>
        <w:t>н</w:t>
      </w:r>
      <w:r w:rsidRPr="005A31A2">
        <w:rPr>
          <w:color w:val="auto"/>
          <w:sz w:val="28"/>
        </w:rPr>
        <w:t>аличии какой-либо информации об этом объекте. Поэтому первоначальная цель состоит в обнаружении источников информации об искомом объекте. В ходе рассле</w:t>
      </w:r>
      <w:r w:rsidRPr="005A31A2">
        <w:rPr>
          <w:color w:val="auto"/>
          <w:sz w:val="28"/>
        </w:rPr>
        <w:t xml:space="preserve">дования она достигается при проведении следственных и оперативных розыскных действий, направленных на обнаружение следов преступления и преступника. Следы преступления в широком смысле, </w:t>
      </w:r>
      <w:r w:rsidR="002A575B" w:rsidRPr="005A31A2">
        <w:rPr>
          <w:color w:val="auto"/>
          <w:sz w:val="28"/>
        </w:rPr>
        <w:t>т.е.</w:t>
      </w:r>
      <w:r w:rsidRPr="005A31A2">
        <w:rPr>
          <w:color w:val="auto"/>
          <w:sz w:val="28"/>
        </w:rPr>
        <w:t xml:space="preserve"> разнообразные изменения обстановки в результате преступления, и </w:t>
      </w:r>
      <w:r w:rsidRPr="005A31A2">
        <w:rPr>
          <w:color w:val="auto"/>
          <w:sz w:val="28"/>
        </w:rPr>
        <w:t>образуют ту информацию, которая может быть использована для установления объектов, связанных с расследуемым событием. В качестве таких следов могут использоваться отображения в сознании людей, материальные следы человека, отдельных предметов, следы животны</w:t>
      </w:r>
      <w:r w:rsidRPr="005A31A2">
        <w:rPr>
          <w:color w:val="auto"/>
          <w:sz w:val="28"/>
        </w:rPr>
        <w:t xml:space="preserve">х, следы веществ, технологических процессов и </w:t>
      </w:r>
      <w:r w:rsidR="002A575B" w:rsidRPr="005A31A2">
        <w:rPr>
          <w:color w:val="auto"/>
          <w:sz w:val="28"/>
        </w:rPr>
        <w:t>т.д.</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Информация об искомом объекте может содержаться в любом источ</w:t>
      </w:r>
      <w:r w:rsidRPr="005A31A2">
        <w:rPr>
          <w:color w:val="auto"/>
          <w:sz w:val="28"/>
        </w:rPr>
        <w:lastRenderedPageBreak/>
        <w:t>нике судебных доказательств: в показаниях обвиняемого, свидетеля, потерпевшего, документах, вещественных доказательствах. В процессуальном отно</w:t>
      </w:r>
      <w:r w:rsidRPr="005A31A2">
        <w:rPr>
          <w:color w:val="auto"/>
          <w:sz w:val="28"/>
        </w:rPr>
        <w:t>шении первоначальная задача сводится, таким образом, к обнаружению соответствующих источников доказательств. В логическом отношении процесс установления искомого объекта связан с построением версий об объектах</w:t>
      </w:r>
      <w:r w:rsidR="0063014B">
        <w:rPr>
          <w:color w:val="auto"/>
          <w:sz w:val="28"/>
        </w:rPr>
        <w:t>,</w:t>
      </w:r>
      <w:r w:rsidRPr="005A31A2">
        <w:rPr>
          <w:color w:val="auto"/>
          <w:sz w:val="28"/>
        </w:rPr>
        <w:t xml:space="preserve"> которые в данном случае могут быть искомыми, </w:t>
      </w:r>
      <w:r w:rsidRPr="005A31A2">
        <w:rPr>
          <w:color w:val="auto"/>
          <w:sz w:val="28"/>
        </w:rPr>
        <w:t>и последующей проверкой этих версий. Так как все объекты, в отношении которых существует предположение о том, что они являются искомыми, подлежат проверке путем проведения сравнительного исследования, их можно именовать проверяемыми.</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В отличие от искомого,</w:t>
      </w:r>
      <w:r w:rsidRPr="005A31A2">
        <w:rPr>
          <w:color w:val="auto"/>
          <w:sz w:val="28"/>
        </w:rPr>
        <w:t xml:space="preserve"> проверяемый объект только предполагается искомым. В результате сравнительного исследования может оказаться, что проверяемый объект не является искомым (отрицательный результат идентификации). Тогда возникает необходимость в обнаружении новых проверяемых о</w:t>
      </w:r>
      <w:r w:rsidRPr="005A31A2">
        <w:rPr>
          <w:color w:val="auto"/>
          <w:sz w:val="28"/>
        </w:rPr>
        <w:t>бъектов и проведении новых актов идентификации. Построение версий об искомых объектах и их проверка продолжаются до тех пор, пока не будет найден искомый объект или не будет исчерпан круг проверяемых объектов.</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Происхождение проверяемого объекта должно быть</w:t>
      </w:r>
      <w:r w:rsidRPr="005A31A2">
        <w:rPr>
          <w:color w:val="auto"/>
          <w:sz w:val="28"/>
        </w:rPr>
        <w:t xml:space="preserve"> точно установлено еще до начала сравнительного исследования, в противном случае он не может быть проверяемым объектом. Так, если в ходе расследования обнаружены фотографические снимки или рукописи, но не установлено точно, кто изображен на снимках или</w:t>
      </w:r>
      <w:r w:rsidRPr="005A31A2">
        <w:rPr>
          <w:color w:val="auto"/>
          <w:sz w:val="28"/>
        </w:rPr>
        <w:t xml:space="preserve"> ке</w:t>
      </w:r>
      <w:r w:rsidRPr="005A31A2">
        <w:rPr>
          <w:color w:val="auto"/>
          <w:sz w:val="28"/>
        </w:rPr>
        <w:t>м выполнены рукописи, соответствующие лица не могут быть проверяемыми объектами, ибо положительная идентификация в этом случае не приведет к установлению искомого объекта.</w:t>
      </w:r>
    </w:p>
    <w:p w:rsidR="001577A3" w:rsidRPr="005A31A2" w:rsidRDefault="00430A36" w:rsidP="005A31A2">
      <w:pPr>
        <w:pStyle w:val="40"/>
        <w:shd w:val="clear" w:color="auto" w:fill="auto"/>
        <w:spacing w:before="0" w:line="276" w:lineRule="auto"/>
        <w:ind w:firstLine="709"/>
        <w:rPr>
          <w:color w:val="auto"/>
          <w:sz w:val="28"/>
        </w:rPr>
      </w:pPr>
      <w:r w:rsidRPr="005A31A2">
        <w:rPr>
          <w:color w:val="auto"/>
          <w:sz w:val="28"/>
        </w:rPr>
        <w:t xml:space="preserve">В соответствии с новым УПК отбор образцов для сравнительного исследования выделен в </w:t>
      </w:r>
      <w:r w:rsidRPr="005A31A2">
        <w:rPr>
          <w:color w:val="auto"/>
          <w:sz w:val="28"/>
        </w:rPr>
        <w:t>качестве самостоятельного следственного и судебного действия, чем правильно подчеркнуто его значение для расследования</w:t>
      </w:r>
      <w:r w:rsidR="00012723">
        <w:rPr>
          <w:rStyle w:val="ac"/>
          <w:color w:val="auto"/>
          <w:sz w:val="28"/>
        </w:rPr>
        <w:footnoteReference w:id="3"/>
      </w:r>
      <w:r w:rsidRPr="005A31A2">
        <w:rPr>
          <w:color w:val="auto"/>
          <w:sz w:val="28"/>
        </w:rPr>
        <w:t>.</w:t>
      </w:r>
      <w:r w:rsidRPr="005A31A2">
        <w:rPr>
          <w:color w:val="auto"/>
          <w:sz w:val="28"/>
        </w:rPr>
        <w:t xml:space="preserve"> Понятие проверяемого объекта и совокупность требований, которым он должен удовлетворять, следует рассматривать в качестве логико-кримин</w:t>
      </w:r>
      <w:r w:rsidRPr="005A31A2">
        <w:rPr>
          <w:color w:val="auto"/>
          <w:sz w:val="28"/>
        </w:rPr>
        <w:t>алистической основы данного</w:t>
      </w:r>
      <w:r w:rsidR="00012723">
        <w:rPr>
          <w:color w:val="auto"/>
          <w:sz w:val="28"/>
        </w:rPr>
        <w:t xml:space="preserve"> </w:t>
      </w:r>
      <w:r w:rsidRPr="005A31A2">
        <w:rPr>
          <w:color w:val="auto"/>
          <w:sz w:val="28"/>
        </w:rPr>
        <w:t>следственного действия.</w:t>
      </w:r>
    </w:p>
    <w:p w:rsidR="001577A3" w:rsidRPr="005A31A2" w:rsidRDefault="00430A36" w:rsidP="00D645CC">
      <w:pPr>
        <w:pStyle w:val="20"/>
        <w:numPr>
          <w:ilvl w:val="0"/>
          <w:numId w:val="2"/>
        </w:numPr>
        <w:shd w:val="clear" w:color="auto" w:fill="auto"/>
        <w:tabs>
          <w:tab w:val="left" w:pos="577"/>
          <w:tab w:val="left" w:pos="1134"/>
        </w:tabs>
        <w:spacing w:line="276" w:lineRule="auto"/>
        <w:ind w:firstLine="709"/>
        <w:rPr>
          <w:color w:val="auto"/>
          <w:sz w:val="28"/>
        </w:rPr>
      </w:pPr>
      <w:r w:rsidRPr="005A31A2">
        <w:rPr>
          <w:rStyle w:val="21pt"/>
          <w:color w:val="auto"/>
          <w:sz w:val="28"/>
        </w:rPr>
        <w:t>Определение исходной совокупности проверяемых объектов.</w:t>
      </w:r>
      <w:r w:rsidRPr="005A31A2">
        <w:rPr>
          <w:color w:val="auto"/>
          <w:sz w:val="28"/>
        </w:rPr>
        <w:t xml:space="preserve"> Данные об искомом объекте, полученные путем изучения его следов, обычно могут служить основанием лишь для определения более или менее широкой группы</w:t>
      </w:r>
      <w:r w:rsidRPr="005A31A2">
        <w:rPr>
          <w:color w:val="auto"/>
          <w:sz w:val="28"/>
        </w:rPr>
        <w:t xml:space="preserve"> объектов, из числа которых в дальнейшем должны быть выделены конкретные проверяемые объекты. Такую группу мы будем именовать исходной совокупностью проверяемых объектов</w:t>
      </w:r>
      <w:r w:rsidRPr="005A31A2">
        <w:rPr>
          <w:color w:val="auto"/>
          <w:sz w:val="28"/>
          <w:vertAlign w:val="superscript"/>
        </w:rPr>
        <w:footnoteReference w:id="4"/>
      </w:r>
      <w:r w:rsidR="00012723">
        <w:rPr>
          <w:color w:val="auto"/>
          <w:sz w:val="28"/>
        </w:rPr>
        <w:t>.</w:t>
      </w:r>
      <w:r w:rsidRPr="005A31A2">
        <w:rPr>
          <w:color w:val="auto"/>
          <w:sz w:val="28"/>
        </w:rPr>
        <w:t xml:space="preserve"> Исходная совокупность </w:t>
      </w:r>
      <w:r w:rsidRPr="005A31A2">
        <w:rPr>
          <w:color w:val="auto"/>
          <w:sz w:val="28"/>
        </w:rPr>
        <w:lastRenderedPageBreak/>
        <w:t xml:space="preserve">обязательно должна включать в себя искомый объект, иначе он </w:t>
      </w:r>
      <w:r w:rsidRPr="005A31A2">
        <w:rPr>
          <w:color w:val="auto"/>
          <w:sz w:val="28"/>
        </w:rPr>
        <w:t>не будет установлен в ходе дальнейшей проверки.</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 xml:space="preserve">Исходная совокупность объектов должна иметь минимальный объем. Чем уже </w:t>
      </w:r>
      <w:r w:rsidRPr="005A31A2">
        <w:rPr>
          <w:color w:val="auto"/>
          <w:sz w:val="28"/>
        </w:rPr>
        <w:t xml:space="preserve">исходная совокупность, тем легче обнаружить в ней конкретный искомый объект. Важная задача исследования источника информации состоит </w:t>
      </w:r>
      <w:r w:rsidRPr="005A31A2">
        <w:rPr>
          <w:color w:val="auto"/>
          <w:sz w:val="28"/>
        </w:rPr>
        <w:t>поэтому в получении максимально полных данных, позволяющих определить наиболее узкую исходную совокупность объектов</w:t>
      </w:r>
      <w:r w:rsidR="00012723">
        <w:rPr>
          <w:rStyle w:val="ac"/>
          <w:color w:val="auto"/>
          <w:sz w:val="28"/>
        </w:rPr>
        <w:footnoteReference w:id="5"/>
      </w:r>
      <w:r w:rsidR="00012723">
        <w:rPr>
          <w:color w:val="auto"/>
          <w:sz w:val="28"/>
        </w:rPr>
        <w:t>.</w:t>
      </w:r>
      <w:r w:rsidRPr="005A31A2">
        <w:rPr>
          <w:color w:val="auto"/>
          <w:sz w:val="28"/>
        </w:rPr>
        <w:t xml:space="preserve"> Особое значение при этом имеет выделение классификационных признаков искомого объекта, </w:t>
      </w:r>
      <w:r w:rsidR="002A575B" w:rsidRPr="005A31A2">
        <w:rPr>
          <w:color w:val="auto"/>
          <w:sz w:val="28"/>
        </w:rPr>
        <w:t>т.е.</w:t>
      </w:r>
      <w:r w:rsidRPr="005A31A2">
        <w:rPr>
          <w:color w:val="auto"/>
          <w:sz w:val="28"/>
        </w:rPr>
        <w:t xml:space="preserve"> таких свойств, по которым его можно отнести к</w:t>
      </w:r>
      <w:r w:rsidRPr="005A31A2">
        <w:rPr>
          <w:color w:val="auto"/>
          <w:sz w:val="28"/>
        </w:rPr>
        <w:t xml:space="preserve"> заранее (до исследования) определенным и систематизированным группам объектов: типам, </w:t>
      </w:r>
      <w:r w:rsidRPr="005A31A2">
        <w:rPr>
          <w:color w:val="auto"/>
          <w:sz w:val="28"/>
        </w:rPr>
        <w:t xml:space="preserve">родам, видам, маркам, системам, моделям, сортам, артикулам и </w:t>
      </w:r>
      <w:r w:rsidR="002A575B" w:rsidRPr="005A31A2">
        <w:rPr>
          <w:color w:val="auto"/>
          <w:sz w:val="28"/>
        </w:rPr>
        <w:t>т.д.</w:t>
      </w:r>
      <w:r w:rsidRPr="005A31A2">
        <w:rPr>
          <w:color w:val="auto"/>
          <w:sz w:val="28"/>
        </w:rPr>
        <w:t xml:space="preserve"> В зависимости от числа полученных при таком изучении данных будет различаться и объем исходной совоку</w:t>
      </w:r>
      <w:r w:rsidRPr="005A31A2">
        <w:rPr>
          <w:color w:val="auto"/>
          <w:sz w:val="28"/>
        </w:rPr>
        <w:t xml:space="preserve">пности. Так, при обнаружении гильзы на месте убийства может быть определена система (или круг систем) искомого пистолета, при обнаружении следов транспорта </w:t>
      </w:r>
      <w:r w:rsidR="002A575B" w:rsidRPr="005A31A2">
        <w:rPr>
          <w:color w:val="auto"/>
          <w:sz w:val="28"/>
        </w:rPr>
        <w:t>-</w:t>
      </w:r>
      <w:r w:rsidRPr="005A31A2">
        <w:rPr>
          <w:color w:val="auto"/>
          <w:sz w:val="28"/>
        </w:rPr>
        <w:t xml:space="preserve"> марка автомашины, при обнаружении следов крови </w:t>
      </w:r>
      <w:r w:rsidR="002A575B" w:rsidRPr="005A31A2">
        <w:rPr>
          <w:color w:val="auto"/>
          <w:sz w:val="28"/>
        </w:rPr>
        <w:t>-</w:t>
      </w:r>
      <w:r w:rsidR="00D645CC">
        <w:rPr>
          <w:color w:val="auto"/>
          <w:sz w:val="28"/>
        </w:rPr>
        <w:t xml:space="preserve"> </w:t>
      </w:r>
      <w:r w:rsidRPr="005A31A2">
        <w:rPr>
          <w:color w:val="auto"/>
          <w:sz w:val="28"/>
        </w:rPr>
        <w:t xml:space="preserve">ее группа и тип и </w:t>
      </w:r>
      <w:r w:rsidR="002A575B" w:rsidRPr="005A31A2">
        <w:rPr>
          <w:color w:val="auto"/>
          <w:sz w:val="28"/>
        </w:rPr>
        <w:t>т.д.</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Установление исходной сово</w:t>
      </w:r>
      <w:r w:rsidRPr="005A31A2">
        <w:rPr>
          <w:color w:val="auto"/>
          <w:sz w:val="28"/>
        </w:rPr>
        <w:t>купности представляет, таким образом, классификацию по групповой принадлежности искомого объекта. Характерные черты такого исследования состоят в следующем: а) основным материалом является след (в широком смысле) искомого объекта в обстановке расследуемого</w:t>
      </w:r>
      <w:r w:rsidRPr="005A31A2">
        <w:rPr>
          <w:color w:val="auto"/>
          <w:sz w:val="28"/>
        </w:rPr>
        <w:t xml:space="preserve"> события; б) образ</w:t>
      </w:r>
      <w:r w:rsidR="00D645CC">
        <w:rPr>
          <w:color w:val="auto"/>
          <w:sz w:val="28"/>
        </w:rPr>
        <w:t>ц</w:t>
      </w:r>
      <w:r w:rsidRPr="005A31A2">
        <w:rPr>
          <w:color w:val="auto"/>
          <w:sz w:val="28"/>
        </w:rPr>
        <w:t xml:space="preserve">ы в виде конкретных проверяемых объектов отсутствуют, и для сравнения могут быть привлечены </w:t>
      </w:r>
      <w:r w:rsidRPr="005A31A2">
        <w:rPr>
          <w:color w:val="auto"/>
          <w:sz w:val="28"/>
        </w:rPr>
        <w:t xml:space="preserve">эталоны различных классификационных групп, например, металлов, тканей, порохов, пищевых продуктов и </w:t>
      </w:r>
      <w:r w:rsidR="002A575B" w:rsidRPr="005A31A2">
        <w:rPr>
          <w:color w:val="auto"/>
          <w:sz w:val="28"/>
        </w:rPr>
        <w:t>т.д.</w:t>
      </w:r>
      <w:r w:rsidRPr="005A31A2">
        <w:rPr>
          <w:color w:val="auto"/>
          <w:sz w:val="28"/>
        </w:rPr>
        <w:t xml:space="preserve"> (их</w:t>
      </w:r>
      <w:r w:rsidR="00D645CC">
        <w:rPr>
          <w:color w:val="auto"/>
          <w:sz w:val="28"/>
        </w:rPr>
        <w:t xml:space="preserve"> </w:t>
      </w:r>
      <w:r w:rsidRPr="005A31A2">
        <w:rPr>
          <w:color w:val="auto"/>
          <w:sz w:val="28"/>
        </w:rPr>
        <w:t>можно назвать «научными образцами»</w:t>
      </w:r>
      <w:r w:rsidRPr="005A31A2">
        <w:rPr>
          <w:color w:val="auto"/>
          <w:sz w:val="28"/>
        </w:rPr>
        <w:t xml:space="preserve">, но не образцами в процессуальном смысле); в) сравнение производится по классификационным признакам искомого объекта с группами, установленными до начала исследования; определение групповой принадлежности осуществляется, как правило, в несколько этапов </w:t>
      </w:r>
      <w:r w:rsidR="002A575B" w:rsidRPr="005A31A2">
        <w:rPr>
          <w:color w:val="auto"/>
          <w:sz w:val="28"/>
        </w:rPr>
        <w:t>-</w:t>
      </w:r>
      <w:r w:rsidRPr="005A31A2">
        <w:rPr>
          <w:color w:val="auto"/>
          <w:sz w:val="28"/>
        </w:rPr>
        <w:t xml:space="preserve"> </w:t>
      </w:r>
      <w:r w:rsidRPr="005A31A2">
        <w:rPr>
          <w:color w:val="auto"/>
          <w:sz w:val="28"/>
        </w:rPr>
        <w:t>от более широкой к максимально узкой группе.</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Ограничение классификационной группы требует специального научно-технического исследования и привлечения специалистов. При отсутствии специальных познаний следователь</w:t>
      </w:r>
      <w:r w:rsidR="00012723">
        <w:rPr>
          <w:rStyle w:val="ac"/>
          <w:color w:val="auto"/>
          <w:sz w:val="28"/>
        </w:rPr>
        <w:footnoteReference w:id="6"/>
      </w:r>
      <w:r w:rsidRPr="005A31A2">
        <w:rPr>
          <w:color w:val="auto"/>
          <w:sz w:val="28"/>
        </w:rPr>
        <w:t>,</w:t>
      </w:r>
      <w:r w:rsidRPr="005A31A2">
        <w:rPr>
          <w:color w:val="auto"/>
          <w:sz w:val="28"/>
        </w:rPr>
        <w:t xml:space="preserve"> как правило, может определить лишь относительно широкие классификационные группы, например, что след оставлен </w:t>
      </w:r>
      <w:r w:rsidRPr="005A31A2">
        <w:rPr>
          <w:color w:val="auto"/>
          <w:sz w:val="28"/>
        </w:rPr>
        <w:lastRenderedPageBreak/>
        <w:t xml:space="preserve">грузовым автомобилем (но не автомашиной марки </w:t>
      </w:r>
      <w:r w:rsidR="00D645CC">
        <w:rPr>
          <w:color w:val="auto"/>
          <w:sz w:val="28"/>
        </w:rPr>
        <w:t>Г</w:t>
      </w:r>
      <w:r w:rsidRPr="005A31A2">
        <w:rPr>
          <w:color w:val="auto"/>
          <w:sz w:val="28"/>
        </w:rPr>
        <w:t>АЗ-АА), что пуля стреляна из пистолета калибра 9 мм (но не пистолета АПС), что на одежде, по всей</w:t>
      </w:r>
      <w:r w:rsidRPr="005A31A2">
        <w:rPr>
          <w:color w:val="auto"/>
          <w:sz w:val="28"/>
        </w:rPr>
        <w:t xml:space="preserve"> вероятности, имеются следы крови (но не крови человека группы I (0) типа М). Неправильное выделение классификационных признаков и необоснованное сужение исходной совокупности может привести к исключению из нее искомого объекта и к ошибкам в идентификации.</w:t>
      </w:r>
      <w:r w:rsidRPr="005A31A2">
        <w:rPr>
          <w:color w:val="auto"/>
          <w:sz w:val="28"/>
        </w:rPr>
        <w:t xml:space="preserve"> Поэтому установление исходной совокупности должно осуществляться на базе специальных познаний в области классификационных свойств искомого объекта.</w:t>
      </w:r>
    </w:p>
    <w:p w:rsidR="001577A3" w:rsidRPr="005A31A2" w:rsidRDefault="00430A36" w:rsidP="00D645CC">
      <w:pPr>
        <w:pStyle w:val="20"/>
        <w:numPr>
          <w:ilvl w:val="0"/>
          <w:numId w:val="2"/>
        </w:numPr>
        <w:shd w:val="clear" w:color="auto" w:fill="auto"/>
        <w:tabs>
          <w:tab w:val="left" w:pos="630"/>
          <w:tab w:val="left" w:pos="1134"/>
        </w:tabs>
        <w:spacing w:line="276" w:lineRule="auto"/>
        <w:ind w:firstLine="709"/>
        <w:rPr>
          <w:color w:val="auto"/>
          <w:sz w:val="28"/>
        </w:rPr>
      </w:pPr>
      <w:r w:rsidRPr="005A31A2">
        <w:rPr>
          <w:rStyle w:val="21pt"/>
          <w:color w:val="auto"/>
          <w:sz w:val="28"/>
        </w:rPr>
        <w:t>Определение круга проверяемых объектов.</w:t>
      </w:r>
      <w:r w:rsidRPr="005A31A2">
        <w:rPr>
          <w:color w:val="auto"/>
          <w:sz w:val="28"/>
        </w:rPr>
        <w:t xml:space="preserve"> От исходной совокупности переходят к установлению </w:t>
      </w:r>
      <w:r w:rsidRPr="005A31A2">
        <w:rPr>
          <w:rStyle w:val="21"/>
          <w:color w:val="auto"/>
          <w:sz w:val="28"/>
        </w:rPr>
        <w:t>круга проверяемых</w:t>
      </w:r>
      <w:r w:rsidRPr="005A31A2">
        <w:rPr>
          <w:rStyle w:val="21"/>
          <w:color w:val="auto"/>
          <w:sz w:val="28"/>
        </w:rPr>
        <w:t xml:space="preserve"> объектов.</w:t>
      </w:r>
      <w:r w:rsidRPr="005A31A2">
        <w:rPr>
          <w:color w:val="auto"/>
          <w:sz w:val="28"/>
        </w:rPr>
        <w:t xml:space="preserve"> Исходная совокупность</w:t>
      </w:r>
      <w:r w:rsidR="00D645CC">
        <w:rPr>
          <w:color w:val="auto"/>
          <w:sz w:val="28"/>
        </w:rPr>
        <w:t xml:space="preserve"> </w:t>
      </w:r>
      <w:r w:rsidR="002A575B" w:rsidRPr="005A31A2">
        <w:rPr>
          <w:color w:val="auto"/>
          <w:sz w:val="28"/>
        </w:rPr>
        <w:t>-</w:t>
      </w:r>
      <w:r w:rsidR="00D645CC">
        <w:rPr>
          <w:color w:val="auto"/>
          <w:sz w:val="28"/>
        </w:rPr>
        <w:t xml:space="preserve"> </w:t>
      </w:r>
      <w:r w:rsidRPr="005A31A2">
        <w:rPr>
          <w:color w:val="auto"/>
          <w:sz w:val="28"/>
        </w:rPr>
        <w:t xml:space="preserve">это, как правило, еще относительно широкая группа объектов, сплошная проверка которой путем сравнительного исследования невозможна. Дальнейшее ограничение исходной совокупности может быть произведено путем ее </w:t>
      </w:r>
      <w:r w:rsidRPr="005A31A2">
        <w:rPr>
          <w:rStyle w:val="21"/>
          <w:color w:val="auto"/>
          <w:sz w:val="28"/>
        </w:rPr>
        <w:t xml:space="preserve">сопоставления </w:t>
      </w:r>
      <w:r w:rsidRPr="005A31A2">
        <w:rPr>
          <w:rStyle w:val="21"/>
          <w:color w:val="auto"/>
          <w:sz w:val="28"/>
        </w:rPr>
        <w:t>с установленными расследованием фактическими обстоятельствами.</w:t>
      </w:r>
      <w:r w:rsidRPr="005A31A2">
        <w:rPr>
          <w:color w:val="auto"/>
          <w:sz w:val="28"/>
        </w:rPr>
        <w:t xml:space="preserve"> Так, марка автомашины, определенная по следам на месте наезда, характеризует относительно широкую группу объектов. Однако если известно время и место</w:t>
      </w:r>
      <w:r w:rsidR="00D645CC" w:rsidRPr="00D645CC">
        <w:rPr>
          <w:color w:val="auto"/>
          <w:sz w:val="28"/>
        </w:rPr>
        <w:t xml:space="preserve"> </w:t>
      </w:r>
      <w:r w:rsidR="00D645CC" w:rsidRPr="005A31A2">
        <w:rPr>
          <w:color w:val="auto"/>
          <w:sz w:val="28"/>
        </w:rPr>
        <w:t>автопроисшеств</w:t>
      </w:r>
      <w:r w:rsidR="00D645CC">
        <w:rPr>
          <w:color w:val="auto"/>
          <w:sz w:val="28"/>
        </w:rPr>
        <w:t>и</w:t>
      </w:r>
      <w:r w:rsidR="00D645CC" w:rsidRPr="005A31A2">
        <w:rPr>
          <w:color w:val="auto"/>
          <w:sz w:val="28"/>
        </w:rPr>
        <w:t>я</w:t>
      </w:r>
      <w:r w:rsidRPr="005A31A2">
        <w:rPr>
          <w:color w:val="auto"/>
          <w:sz w:val="28"/>
        </w:rPr>
        <w:t>, то из исходной совокупнос</w:t>
      </w:r>
      <w:r w:rsidRPr="005A31A2">
        <w:rPr>
          <w:color w:val="auto"/>
          <w:sz w:val="28"/>
        </w:rPr>
        <w:t xml:space="preserve">ти (например, </w:t>
      </w:r>
      <w:r w:rsidR="00D645CC">
        <w:rPr>
          <w:color w:val="auto"/>
          <w:sz w:val="28"/>
        </w:rPr>
        <w:t>и</w:t>
      </w:r>
      <w:r w:rsidRPr="005A31A2">
        <w:rPr>
          <w:color w:val="auto"/>
          <w:sz w:val="28"/>
        </w:rPr>
        <w:t xml:space="preserve">з числа автомашин марки ГАЗ-АА) могут быть выделены только те, которые в данное время могли находиться в данном месте. Это в ряде случаев дает возможность выявить ограниченный круг объектов, которые могут быть проверены путем сравнительного </w:t>
      </w:r>
      <w:r w:rsidRPr="005A31A2">
        <w:rPr>
          <w:color w:val="auto"/>
          <w:sz w:val="28"/>
        </w:rPr>
        <w:t xml:space="preserve">исследования. Для дальнейшего сужения круга проверяемых объектов в оперативно-следственной и судебной практике может быть использован также </w:t>
      </w:r>
      <w:r w:rsidRPr="005A31A2">
        <w:rPr>
          <w:rStyle w:val="21"/>
          <w:color w:val="auto"/>
          <w:sz w:val="28"/>
        </w:rPr>
        <w:t>метод исключения</w:t>
      </w:r>
      <w:r w:rsidRPr="005A31A2">
        <w:rPr>
          <w:color w:val="auto"/>
          <w:sz w:val="28"/>
        </w:rPr>
        <w:t xml:space="preserve"> по устойчивым броским особенностям, отобразившимся в следе искомого объекта (например, проверяемая </w:t>
      </w:r>
      <w:r w:rsidRPr="005A31A2">
        <w:rPr>
          <w:color w:val="auto"/>
          <w:sz w:val="28"/>
        </w:rPr>
        <w:t>машина может быть исключена ввиду отсутствия характерных для искомого автомобиля следов вулканизации на шине лев</w:t>
      </w:r>
      <w:r w:rsidRPr="005A31A2">
        <w:rPr>
          <w:color w:val="auto"/>
          <w:sz w:val="28"/>
        </w:rPr>
        <w:t xml:space="preserve">ого заднего колеса, проверяемое лицо </w:t>
      </w:r>
      <w:r w:rsidR="002A575B" w:rsidRPr="005A31A2">
        <w:rPr>
          <w:color w:val="auto"/>
          <w:sz w:val="28"/>
        </w:rPr>
        <w:t>-</w:t>
      </w:r>
      <w:r w:rsidRPr="005A31A2">
        <w:rPr>
          <w:color w:val="auto"/>
          <w:sz w:val="28"/>
        </w:rPr>
        <w:t xml:space="preserve"> ввиду отсутствия имеющегося на лбу у разыскиваемого шрама </w:t>
      </w:r>
      <w:r w:rsidR="00D645CC">
        <w:rPr>
          <w:color w:val="auto"/>
          <w:sz w:val="28"/>
        </w:rPr>
        <w:t>и</w:t>
      </w:r>
      <w:r w:rsidRPr="005A31A2">
        <w:rPr>
          <w:color w:val="auto"/>
          <w:sz w:val="28"/>
        </w:rPr>
        <w:t xml:space="preserve"> </w:t>
      </w:r>
      <w:r w:rsidR="002A575B" w:rsidRPr="005A31A2">
        <w:rPr>
          <w:color w:val="auto"/>
          <w:sz w:val="28"/>
        </w:rPr>
        <w:t>т.д.</w:t>
      </w:r>
      <w:r w:rsidRPr="005A31A2">
        <w:rPr>
          <w:color w:val="auto"/>
          <w:sz w:val="28"/>
        </w:rPr>
        <w:t>). Однако методом исключения можно поль</w:t>
      </w:r>
      <w:r w:rsidRPr="005A31A2">
        <w:rPr>
          <w:color w:val="auto"/>
          <w:sz w:val="28"/>
        </w:rPr>
        <w:t>зоваться только в тех случаях, когда такого рода особенности хорошо отобразились в следе искомого объекта и передают устойчивые свойства искомого объекта.</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После того как круг проверяемых объектов максимально ограничен, переходят к сравнительному исследован</w:t>
      </w:r>
      <w:r w:rsidRPr="005A31A2">
        <w:rPr>
          <w:color w:val="auto"/>
          <w:sz w:val="28"/>
        </w:rPr>
        <w:t>ию каждого отдельного проверяемого объекта.</w:t>
      </w:r>
    </w:p>
    <w:p w:rsidR="001577A3" w:rsidRPr="005A31A2" w:rsidRDefault="00430A36" w:rsidP="00D645CC">
      <w:pPr>
        <w:pStyle w:val="20"/>
        <w:numPr>
          <w:ilvl w:val="0"/>
          <w:numId w:val="2"/>
        </w:numPr>
        <w:shd w:val="clear" w:color="auto" w:fill="auto"/>
        <w:tabs>
          <w:tab w:val="left" w:pos="610"/>
          <w:tab w:val="left" w:pos="1134"/>
        </w:tabs>
        <w:spacing w:line="276" w:lineRule="auto"/>
        <w:ind w:firstLine="709"/>
        <w:rPr>
          <w:color w:val="auto"/>
          <w:sz w:val="28"/>
        </w:rPr>
      </w:pPr>
      <w:r w:rsidRPr="00D645CC">
        <w:rPr>
          <w:rStyle w:val="21pt"/>
          <w:color w:val="auto"/>
          <w:sz w:val="28"/>
        </w:rPr>
        <w:t>Ср</w:t>
      </w:r>
      <w:r w:rsidRPr="00D645CC">
        <w:rPr>
          <w:rStyle w:val="21pt"/>
          <w:color w:val="auto"/>
          <w:sz w:val="28"/>
        </w:rPr>
        <w:t>а</w:t>
      </w:r>
      <w:r w:rsidRPr="00D645CC">
        <w:rPr>
          <w:rStyle w:val="21pt"/>
          <w:color w:val="auto"/>
          <w:sz w:val="28"/>
        </w:rPr>
        <w:t>в</w:t>
      </w:r>
      <w:r w:rsidR="00D645CC" w:rsidRPr="00D645CC">
        <w:rPr>
          <w:rStyle w:val="21pt"/>
          <w:color w:val="auto"/>
          <w:sz w:val="28"/>
        </w:rPr>
        <w:t>н</w:t>
      </w:r>
      <w:r w:rsidRPr="00D645CC">
        <w:rPr>
          <w:rStyle w:val="21pt"/>
          <w:color w:val="auto"/>
          <w:sz w:val="28"/>
        </w:rPr>
        <w:t>ите</w:t>
      </w:r>
      <w:r w:rsidRPr="00D645CC">
        <w:rPr>
          <w:rStyle w:val="21pt"/>
          <w:color w:val="auto"/>
          <w:sz w:val="28"/>
        </w:rPr>
        <w:t>л</w:t>
      </w:r>
      <w:r w:rsidRPr="005A31A2">
        <w:rPr>
          <w:rStyle w:val="21pt"/>
          <w:color w:val="auto"/>
          <w:sz w:val="28"/>
        </w:rPr>
        <w:t>ьное идентификационное исследование (акт идентификации).</w:t>
      </w:r>
      <w:r w:rsidRPr="005A31A2">
        <w:rPr>
          <w:color w:val="auto"/>
          <w:sz w:val="28"/>
        </w:rPr>
        <w:t xml:space="preserve"> Задачи и объекты отдельного сравнительного исследования </w:t>
      </w:r>
      <w:r w:rsidRPr="005A31A2">
        <w:rPr>
          <w:color w:val="auto"/>
          <w:sz w:val="28"/>
        </w:rPr>
        <w:t xml:space="preserve">(назовем его актом идентификации) следует отличать от задач </w:t>
      </w:r>
      <w:r w:rsidR="00D645CC">
        <w:rPr>
          <w:color w:val="auto"/>
          <w:sz w:val="28"/>
        </w:rPr>
        <w:t>и</w:t>
      </w:r>
      <w:r w:rsidRPr="005A31A2">
        <w:rPr>
          <w:color w:val="auto"/>
          <w:sz w:val="28"/>
        </w:rPr>
        <w:t xml:space="preserve"> объектов процесса суд</w:t>
      </w:r>
      <w:r w:rsidRPr="005A31A2">
        <w:rPr>
          <w:color w:val="auto"/>
          <w:sz w:val="28"/>
        </w:rPr>
        <w:t xml:space="preserve">ебной </w:t>
      </w:r>
      <w:r w:rsidR="00D645CC">
        <w:rPr>
          <w:color w:val="auto"/>
          <w:sz w:val="28"/>
        </w:rPr>
        <w:t>и</w:t>
      </w:r>
      <w:r w:rsidRPr="005A31A2">
        <w:rPr>
          <w:color w:val="auto"/>
          <w:sz w:val="28"/>
        </w:rPr>
        <w:t>дент</w:t>
      </w:r>
      <w:r w:rsidR="00D645CC">
        <w:rPr>
          <w:color w:val="auto"/>
          <w:sz w:val="28"/>
        </w:rPr>
        <w:t>и</w:t>
      </w:r>
      <w:r w:rsidRPr="005A31A2">
        <w:rPr>
          <w:color w:val="auto"/>
          <w:sz w:val="28"/>
        </w:rPr>
        <w:t>ф</w:t>
      </w:r>
      <w:r w:rsidR="00D645CC">
        <w:rPr>
          <w:color w:val="auto"/>
          <w:sz w:val="28"/>
        </w:rPr>
        <w:t>и</w:t>
      </w:r>
      <w:r w:rsidRPr="005A31A2">
        <w:rPr>
          <w:color w:val="auto"/>
          <w:sz w:val="28"/>
        </w:rPr>
        <w:t>кац</w:t>
      </w:r>
      <w:r w:rsidR="00D645CC">
        <w:rPr>
          <w:color w:val="auto"/>
          <w:sz w:val="28"/>
        </w:rPr>
        <w:t>ии</w:t>
      </w:r>
      <w:r w:rsidRPr="005A31A2">
        <w:rPr>
          <w:color w:val="auto"/>
          <w:sz w:val="28"/>
        </w:rPr>
        <w:t xml:space="preserve"> в целом, состоящих, как было показано выше, в установлении единичного объекта, определенным образом связанного с расследуемым событием.</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lastRenderedPageBreak/>
        <w:t>В акте идентификации, являющемся лишь этапом процесса идентификации, сравнивается объект с отображен</w:t>
      </w:r>
      <w:r w:rsidRPr="005A31A2">
        <w:rPr>
          <w:color w:val="auto"/>
          <w:sz w:val="28"/>
        </w:rPr>
        <w:t xml:space="preserve">ием либо два отображения, например, след орудия взлома, оставленный на месте кражи, </w:t>
      </w:r>
      <w:r w:rsidR="002A575B" w:rsidRPr="005A31A2">
        <w:rPr>
          <w:color w:val="auto"/>
          <w:sz w:val="28"/>
        </w:rPr>
        <w:t>-</w:t>
      </w:r>
      <w:r w:rsidR="00D645CC">
        <w:rPr>
          <w:color w:val="auto"/>
          <w:sz w:val="28"/>
        </w:rPr>
        <w:t xml:space="preserve"> </w:t>
      </w:r>
      <w:r w:rsidRPr="005A31A2">
        <w:rPr>
          <w:color w:val="auto"/>
          <w:sz w:val="28"/>
        </w:rPr>
        <w:t xml:space="preserve">со следом ломика, изъятого у обыскиваемого, анонимное письмо </w:t>
      </w:r>
      <w:r w:rsidR="002A575B" w:rsidRPr="005A31A2">
        <w:rPr>
          <w:color w:val="auto"/>
          <w:sz w:val="28"/>
        </w:rPr>
        <w:t>-</w:t>
      </w:r>
      <w:r w:rsidR="00D645CC">
        <w:rPr>
          <w:color w:val="auto"/>
          <w:sz w:val="28"/>
        </w:rPr>
        <w:t xml:space="preserve"> </w:t>
      </w:r>
      <w:r w:rsidRPr="005A31A2">
        <w:rPr>
          <w:color w:val="auto"/>
          <w:sz w:val="28"/>
        </w:rPr>
        <w:t>с образцом почерка подозреваемого, следы</w:t>
      </w:r>
      <w:r w:rsidR="00D645CC">
        <w:rPr>
          <w:color w:val="auto"/>
          <w:sz w:val="28"/>
        </w:rPr>
        <w:t xml:space="preserve"> </w:t>
      </w:r>
      <w:r w:rsidRPr="005A31A2">
        <w:rPr>
          <w:color w:val="auto"/>
          <w:sz w:val="28"/>
        </w:rPr>
        <w:t xml:space="preserve">крови на одежде задержанного </w:t>
      </w:r>
      <w:r w:rsidR="002A575B" w:rsidRPr="005A31A2">
        <w:rPr>
          <w:color w:val="auto"/>
          <w:sz w:val="28"/>
        </w:rPr>
        <w:t>-</w:t>
      </w:r>
      <w:r w:rsidRPr="005A31A2">
        <w:rPr>
          <w:color w:val="auto"/>
          <w:sz w:val="28"/>
        </w:rPr>
        <w:t xml:space="preserve"> с образцами крови потерпевшего и </w:t>
      </w:r>
      <w:r w:rsidR="002A575B" w:rsidRPr="005A31A2">
        <w:rPr>
          <w:color w:val="auto"/>
          <w:sz w:val="28"/>
        </w:rPr>
        <w:t>т.д.</w:t>
      </w:r>
      <w:r w:rsidRPr="005A31A2">
        <w:rPr>
          <w:color w:val="auto"/>
          <w:sz w:val="28"/>
        </w:rPr>
        <w:t xml:space="preserve"> </w:t>
      </w:r>
      <w:r w:rsidRPr="005A31A2">
        <w:rPr>
          <w:rStyle w:val="21"/>
          <w:color w:val="auto"/>
          <w:sz w:val="28"/>
        </w:rPr>
        <w:t xml:space="preserve">Задача акта идентификации состоит в разрешении </w:t>
      </w:r>
      <w:r w:rsidR="00D645CC">
        <w:rPr>
          <w:rStyle w:val="21"/>
          <w:color w:val="auto"/>
          <w:sz w:val="28"/>
        </w:rPr>
        <w:t>во</w:t>
      </w:r>
      <w:r w:rsidRPr="005A31A2">
        <w:rPr>
          <w:rStyle w:val="21"/>
          <w:color w:val="auto"/>
          <w:sz w:val="28"/>
        </w:rPr>
        <w:t>проса о тождестве:</w:t>
      </w:r>
      <w:r w:rsidRPr="005A31A2">
        <w:rPr>
          <w:rStyle w:val="22"/>
          <w:color w:val="auto"/>
          <w:sz w:val="28"/>
        </w:rPr>
        <w:t xml:space="preserve"> </w:t>
      </w:r>
      <w:r w:rsidRPr="005A31A2">
        <w:rPr>
          <w:color w:val="auto"/>
          <w:sz w:val="28"/>
        </w:rPr>
        <w:t xml:space="preserve">отождествлении либо дифференциации </w:t>
      </w:r>
      <w:r w:rsidR="00D645CC">
        <w:rPr>
          <w:color w:val="auto"/>
          <w:sz w:val="28"/>
          <w:lang w:eastAsia="en-US" w:bidi="en-US"/>
        </w:rPr>
        <w:t>сравни</w:t>
      </w:r>
      <w:r w:rsidRPr="005A31A2">
        <w:rPr>
          <w:color w:val="auto"/>
          <w:sz w:val="28"/>
        </w:rPr>
        <w:t>ваемых объектов.</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Объекты, свойства, которых исследуются в процессе идентификации и в отношении которых разрешается вопрос о тождестве, принят</w:t>
      </w:r>
      <w:r w:rsidRPr="005A31A2">
        <w:rPr>
          <w:color w:val="auto"/>
          <w:sz w:val="28"/>
        </w:rPr>
        <w:t xml:space="preserve">о именовать </w:t>
      </w:r>
      <w:r w:rsidRPr="005A31A2">
        <w:rPr>
          <w:rStyle w:val="21"/>
          <w:color w:val="auto"/>
          <w:sz w:val="28"/>
        </w:rPr>
        <w:t xml:space="preserve">идентифицируемыми. </w:t>
      </w:r>
      <w:r w:rsidRPr="005A31A2">
        <w:rPr>
          <w:color w:val="auto"/>
          <w:sz w:val="28"/>
        </w:rPr>
        <w:t xml:space="preserve">Объекты, отображающие свойства других объектов, но сами отождествлению не подвергающиеся, </w:t>
      </w:r>
      <w:r w:rsidR="002A575B" w:rsidRPr="005A31A2">
        <w:rPr>
          <w:color w:val="auto"/>
          <w:sz w:val="28"/>
        </w:rPr>
        <w:t>-</w:t>
      </w:r>
      <w:r w:rsidRPr="005A31A2">
        <w:rPr>
          <w:color w:val="auto"/>
          <w:sz w:val="28"/>
        </w:rPr>
        <w:t xml:space="preserve"> </w:t>
      </w:r>
      <w:r w:rsidRPr="005A31A2">
        <w:rPr>
          <w:rStyle w:val="21"/>
          <w:color w:val="auto"/>
          <w:sz w:val="28"/>
        </w:rPr>
        <w:t>идентифицирующими</w:t>
      </w:r>
      <w:r w:rsidR="00D645CC">
        <w:rPr>
          <w:rStyle w:val="ac"/>
          <w:i/>
          <w:iCs/>
          <w:color w:val="auto"/>
          <w:sz w:val="28"/>
        </w:rPr>
        <w:footnoteReference w:id="7"/>
      </w:r>
      <w:r w:rsidR="00D645CC">
        <w:rPr>
          <w:rStyle w:val="21"/>
          <w:color w:val="auto"/>
          <w:sz w:val="28"/>
        </w:rPr>
        <w:t>.</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 xml:space="preserve">В соответствии с конечными целями идентификации при исследовании отображений ставится задача выделения информации </w:t>
      </w:r>
      <w:r w:rsidRPr="005A31A2">
        <w:rPr>
          <w:color w:val="auto"/>
          <w:sz w:val="28"/>
        </w:rPr>
        <w:t>о конкретном, единичном объекте. Эта задача, однако, может быть решена далеко не во всех случаях. Например, такие</w:t>
      </w:r>
      <w:r w:rsidR="00D645CC">
        <w:rPr>
          <w:color w:val="auto"/>
          <w:sz w:val="28"/>
        </w:rPr>
        <w:t xml:space="preserve"> </w:t>
      </w:r>
      <w:r w:rsidRPr="005A31A2">
        <w:rPr>
          <w:color w:val="auto"/>
          <w:sz w:val="28"/>
        </w:rPr>
        <w:t>отображения, как следы вещества, в большинстве случаев не содержат информации о вызвав</w:t>
      </w:r>
      <w:r w:rsidR="00D645CC">
        <w:rPr>
          <w:color w:val="auto"/>
          <w:sz w:val="28"/>
        </w:rPr>
        <w:t>ших</w:t>
      </w:r>
      <w:r w:rsidRPr="00D645CC">
        <w:rPr>
          <w:rStyle w:val="21"/>
          <w:i w:val="0"/>
          <w:color w:val="auto"/>
          <w:sz w:val="28"/>
        </w:rPr>
        <w:t xml:space="preserve"> их</w:t>
      </w:r>
      <w:r w:rsidRPr="005A31A2">
        <w:rPr>
          <w:rStyle w:val="22"/>
          <w:color w:val="auto"/>
          <w:sz w:val="28"/>
        </w:rPr>
        <w:t xml:space="preserve"> </w:t>
      </w:r>
      <w:r w:rsidRPr="005A31A2">
        <w:rPr>
          <w:color w:val="auto"/>
          <w:sz w:val="28"/>
        </w:rPr>
        <w:t xml:space="preserve">единичных объектах, по </w:t>
      </w:r>
      <w:r w:rsidRPr="005A31A2">
        <w:rPr>
          <w:color w:val="auto"/>
          <w:sz w:val="28"/>
        </w:rPr>
        <w:t>ним удается установить</w:t>
      </w:r>
      <w:r w:rsidRPr="005A31A2">
        <w:rPr>
          <w:color w:val="auto"/>
          <w:sz w:val="28"/>
        </w:rPr>
        <w:t>, как правило</w:t>
      </w:r>
      <w:r w:rsidR="00D645CC">
        <w:rPr>
          <w:color w:val="auto"/>
          <w:sz w:val="28"/>
        </w:rPr>
        <w:t>,</w:t>
      </w:r>
      <w:r w:rsidRPr="005A31A2">
        <w:rPr>
          <w:color w:val="auto"/>
          <w:sz w:val="28"/>
        </w:rPr>
        <w:t xml:space="preserve"> лишь информацию о групповых свойствах идентифицируемого объекта. Невозможность определения, единичного объекта может быть обусловлена также и малым объемом информации в отображении.</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При отсутствии в отображении информации о единичном объекте</w:t>
      </w:r>
      <w:r w:rsidRPr="005A31A2">
        <w:rPr>
          <w:color w:val="auto"/>
          <w:sz w:val="28"/>
        </w:rPr>
        <w:t xml:space="preserve"> в качестве идентифицируемого объекта выступает определенная группа объектов или определенный объем вещества. При этом, однако, с точки зрения конечной цели идентификации должно, быть соблюдено требование минимального объема идентифицируемой группы. Выпол</w:t>
      </w:r>
      <w:r w:rsidR="00311D74">
        <w:rPr>
          <w:color w:val="auto"/>
          <w:sz w:val="28"/>
        </w:rPr>
        <w:t>н</w:t>
      </w:r>
      <w:r w:rsidRPr="005A31A2">
        <w:rPr>
          <w:color w:val="auto"/>
          <w:sz w:val="28"/>
        </w:rPr>
        <w:t>ение этого требования облегчит в дальнейшем выделение из числа объектов группы конкретного искомого объекта.</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 xml:space="preserve">Задача акта идентификации состоит, таким образом, в разрешении вопроса </w:t>
      </w:r>
      <w:r w:rsidR="00311D74">
        <w:rPr>
          <w:color w:val="auto"/>
          <w:sz w:val="28"/>
        </w:rPr>
        <w:t>о</w:t>
      </w:r>
      <w:r w:rsidRPr="005A31A2">
        <w:rPr>
          <w:color w:val="auto"/>
          <w:sz w:val="28"/>
        </w:rPr>
        <w:t xml:space="preserve"> тождестве и установлении идентифицируемого объекта. Идентифицируемым</w:t>
      </w:r>
      <w:r w:rsidRPr="005A31A2">
        <w:rPr>
          <w:color w:val="auto"/>
          <w:sz w:val="28"/>
        </w:rPr>
        <w:t xml:space="preserve"> может быть и единичный объект, и определенная минимальная группа объектов или объем вещества.</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 xml:space="preserve">Положительное разрешение вопроса о тождестве по материальным следам предполагает применение специальных познаний в области научно-технических приемов выявления, </w:t>
      </w:r>
      <w:r w:rsidRPr="005A31A2">
        <w:rPr>
          <w:color w:val="auto"/>
          <w:sz w:val="28"/>
        </w:rPr>
        <w:t xml:space="preserve">сравнения и оценки идентификационных свойств </w:t>
      </w:r>
      <w:r w:rsidRPr="005A31A2">
        <w:rPr>
          <w:color w:val="auto"/>
          <w:sz w:val="28"/>
        </w:rPr>
        <w:lastRenderedPageBreak/>
        <w:t>объектов. Отыскание идентифицируемого объекта по следам представляет поэтому научно-техническое исследование, требующее привлечения специалистов или экспертов. С другой стороны, компетенция специалиста и эксперт</w:t>
      </w:r>
      <w:r w:rsidRPr="005A31A2">
        <w:rPr>
          <w:color w:val="auto"/>
          <w:sz w:val="28"/>
        </w:rPr>
        <w:t>а ограничена задачей установления идентифицируемого объекта, рамками акта идентификаций.</w:t>
      </w:r>
    </w:p>
    <w:p w:rsidR="001577A3" w:rsidRPr="005A31A2" w:rsidRDefault="00430A36" w:rsidP="00EA79D6">
      <w:pPr>
        <w:pStyle w:val="20"/>
        <w:numPr>
          <w:ilvl w:val="0"/>
          <w:numId w:val="2"/>
        </w:numPr>
        <w:shd w:val="clear" w:color="auto" w:fill="auto"/>
        <w:tabs>
          <w:tab w:val="left" w:pos="596"/>
          <w:tab w:val="left" w:pos="1134"/>
        </w:tabs>
        <w:spacing w:line="276" w:lineRule="auto"/>
        <w:ind w:firstLine="709"/>
        <w:rPr>
          <w:color w:val="auto"/>
          <w:sz w:val="28"/>
        </w:rPr>
      </w:pPr>
      <w:r w:rsidRPr="005A31A2">
        <w:rPr>
          <w:rStyle w:val="21pt"/>
          <w:color w:val="auto"/>
          <w:sz w:val="28"/>
        </w:rPr>
        <w:t>Установление искомого объекта.</w:t>
      </w:r>
      <w:r w:rsidRPr="005A31A2">
        <w:rPr>
          <w:color w:val="auto"/>
          <w:sz w:val="28"/>
        </w:rPr>
        <w:t xml:space="preserve"> Как видно из сказанного, понятие идентифицируемого объекта (в акте идентификации) нельзя смешивать с понятием искомого объекта (в процес</w:t>
      </w:r>
      <w:r w:rsidRPr="005A31A2">
        <w:rPr>
          <w:color w:val="auto"/>
          <w:sz w:val="28"/>
        </w:rPr>
        <w:t xml:space="preserve">се идентификации). Установление идентифицируемого объекта осуществляется на основе технического исследования с </w:t>
      </w:r>
      <w:r w:rsidR="00EA79D6">
        <w:rPr>
          <w:color w:val="auto"/>
          <w:sz w:val="28"/>
        </w:rPr>
        <w:t>п</w:t>
      </w:r>
      <w:r w:rsidRPr="005A31A2">
        <w:rPr>
          <w:color w:val="auto"/>
          <w:sz w:val="28"/>
        </w:rPr>
        <w:t>ривлечением специалистов или экспертов. Идентифицируемый объект раскрывает происхождение отдельного следа или предмета, указывает на его причинн</w:t>
      </w:r>
      <w:r w:rsidRPr="005A31A2">
        <w:rPr>
          <w:color w:val="auto"/>
          <w:sz w:val="28"/>
        </w:rPr>
        <w:t>ую или вещественную связь с другим объектом.</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Определение искомого объекта требует исследования причинных связей с точки зрения фактического состава расследуемого события, раскрытия связи с ним единичного объекта. Такое исследование может быть осуществлено</w:t>
      </w:r>
      <w:r w:rsidRPr="005A31A2">
        <w:rPr>
          <w:color w:val="auto"/>
          <w:sz w:val="28"/>
        </w:rPr>
        <w:t xml:space="preserve"> следователем, работником органа дознания, прокурором, адвокатом, составом суда. Техническое исследование предметных связей дополняется юридическим исследованием, выявлением фактических обстоятельств расследуемого события. Выявление идентифицируемого объек</w:t>
      </w:r>
      <w:r w:rsidRPr="005A31A2">
        <w:rPr>
          <w:color w:val="auto"/>
          <w:sz w:val="28"/>
        </w:rPr>
        <w:t>та следует, рассматривать, таким образом, как этап (и средство) установления искомого объекта в процессе судебной идентификации.</w:t>
      </w:r>
    </w:p>
    <w:p w:rsidR="001577A3" w:rsidRPr="005A31A2" w:rsidRDefault="00430A36" w:rsidP="005A31A2">
      <w:pPr>
        <w:pStyle w:val="20"/>
        <w:shd w:val="clear" w:color="auto" w:fill="auto"/>
        <w:spacing w:line="276" w:lineRule="auto"/>
        <w:ind w:firstLine="709"/>
        <w:rPr>
          <w:color w:val="auto"/>
          <w:sz w:val="28"/>
        </w:rPr>
      </w:pPr>
      <w:r w:rsidRPr="005A31A2">
        <w:rPr>
          <w:color w:val="auto"/>
          <w:sz w:val="28"/>
        </w:rPr>
        <w:t>На основе изложенного должен быть решен также вопрос о месте групповой (родовой) идентификации. Определение группы объектов или</w:t>
      </w:r>
      <w:r w:rsidRPr="005A31A2">
        <w:rPr>
          <w:color w:val="auto"/>
          <w:sz w:val="28"/>
        </w:rPr>
        <w:t xml:space="preserve"> объема вещества право</w:t>
      </w:r>
      <w:r w:rsidRPr="005A31A2">
        <w:rPr>
          <w:color w:val="auto"/>
          <w:sz w:val="28"/>
        </w:rPr>
        <w:t>мерно рассматривать как задачу отдельного акта идентификации, но не как конечную цель судебной идентификации. Групповая идентификация отражает важный промежуточный результат судебной идентификации. Нельзя поэтому признать правильно</w:t>
      </w:r>
      <w:r w:rsidRPr="005A31A2">
        <w:rPr>
          <w:color w:val="auto"/>
          <w:sz w:val="28"/>
        </w:rPr>
        <w:t>й позицию авторов, отрицающих само понятие групповой идентификации, равно как нельзя признать правильной и замену понятия групповой идентификации понятием «определения групповой принадлежности»</w:t>
      </w:r>
      <w:r w:rsidR="00EA79D6">
        <w:rPr>
          <w:rStyle w:val="ac"/>
          <w:color w:val="auto"/>
          <w:sz w:val="28"/>
        </w:rPr>
        <w:footnoteReference w:id="8"/>
      </w:r>
      <w:r w:rsidRPr="005A31A2">
        <w:rPr>
          <w:color w:val="auto"/>
          <w:sz w:val="28"/>
        </w:rPr>
        <w:t>.</w:t>
      </w:r>
    </w:p>
    <w:sectPr w:rsidR="001577A3" w:rsidRPr="005A31A2" w:rsidSect="005A31A2">
      <w:footerReference w:type="default" r:id="rId7"/>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A36" w:rsidRDefault="00430A36">
      <w:r>
        <w:separator/>
      </w:r>
    </w:p>
  </w:endnote>
  <w:endnote w:type="continuationSeparator" w:id="0">
    <w:p w:rsidR="00430A36" w:rsidRDefault="00430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150812"/>
      <w:docPartObj>
        <w:docPartGallery w:val="Page Numbers (Bottom of Page)"/>
        <w:docPartUnique/>
      </w:docPartObj>
    </w:sdtPr>
    <w:sdtContent>
      <w:p w:rsidR="005A31A2" w:rsidRDefault="005A31A2" w:rsidP="005A31A2">
        <w:pPr>
          <w:pStyle w:val="a8"/>
          <w:jc w:val="right"/>
        </w:pPr>
        <w:r w:rsidRPr="005A31A2">
          <w:rPr>
            <w:rFonts w:ascii="Times New Roman" w:hAnsi="Times New Roman" w:cs="Times New Roman"/>
            <w:sz w:val="28"/>
          </w:rPr>
          <w:fldChar w:fldCharType="begin"/>
        </w:r>
        <w:r w:rsidRPr="005A31A2">
          <w:rPr>
            <w:rFonts w:ascii="Times New Roman" w:hAnsi="Times New Roman" w:cs="Times New Roman"/>
            <w:sz w:val="28"/>
          </w:rPr>
          <w:instrText>PAGE   \* MERGEFORMAT</w:instrText>
        </w:r>
        <w:r w:rsidRPr="005A31A2">
          <w:rPr>
            <w:rFonts w:ascii="Times New Roman" w:hAnsi="Times New Roman" w:cs="Times New Roman"/>
            <w:sz w:val="28"/>
          </w:rPr>
          <w:fldChar w:fldCharType="separate"/>
        </w:r>
        <w:r w:rsidR="00A84EC7">
          <w:rPr>
            <w:rFonts w:ascii="Times New Roman" w:hAnsi="Times New Roman" w:cs="Times New Roman"/>
            <w:noProof/>
            <w:sz w:val="28"/>
          </w:rPr>
          <w:t>9</w:t>
        </w:r>
        <w:r w:rsidRPr="005A31A2">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A36" w:rsidRDefault="00430A36">
      <w:r>
        <w:separator/>
      </w:r>
    </w:p>
  </w:footnote>
  <w:footnote w:type="continuationSeparator" w:id="0">
    <w:p w:rsidR="00430A36" w:rsidRDefault="00430A36">
      <w:r>
        <w:continuationSeparator/>
      </w:r>
    </w:p>
  </w:footnote>
  <w:footnote w:id="1">
    <w:p w:rsidR="005A31A2" w:rsidRPr="005A31A2" w:rsidRDefault="005A31A2" w:rsidP="005A31A2">
      <w:pPr>
        <w:pStyle w:val="aa"/>
        <w:ind w:firstLine="709"/>
        <w:jc w:val="both"/>
        <w:rPr>
          <w:rFonts w:ascii="Times New Roman" w:hAnsi="Times New Roman" w:cs="Times New Roman"/>
          <w:sz w:val="24"/>
        </w:rPr>
      </w:pPr>
      <w:r w:rsidRPr="005A31A2">
        <w:rPr>
          <w:rStyle w:val="ac"/>
          <w:rFonts w:ascii="Times New Roman" w:hAnsi="Times New Roman" w:cs="Times New Roman"/>
          <w:sz w:val="24"/>
        </w:rPr>
        <w:footnoteRef/>
      </w:r>
      <w:r w:rsidRPr="005A31A2">
        <w:rPr>
          <w:rFonts w:ascii="Times New Roman" w:hAnsi="Times New Roman" w:cs="Times New Roman"/>
          <w:sz w:val="24"/>
        </w:rPr>
        <w:t xml:space="preserve"> В процессе доказывания идентификация не имеет обособленного значения, а используется наряду с другими методами (методом исключения, аналогии и др.). Это обстоятельство не должно препятствовать раздельному теоретическому рассмотрению указанных методов.</w:t>
      </w:r>
    </w:p>
  </w:footnote>
  <w:footnote w:id="2">
    <w:p w:rsidR="005A31A2" w:rsidRPr="005A31A2" w:rsidRDefault="005A31A2" w:rsidP="005A31A2">
      <w:pPr>
        <w:pStyle w:val="aa"/>
        <w:ind w:firstLine="709"/>
        <w:jc w:val="both"/>
        <w:rPr>
          <w:rFonts w:ascii="Times New Roman" w:hAnsi="Times New Roman" w:cs="Times New Roman"/>
          <w:sz w:val="24"/>
        </w:rPr>
      </w:pPr>
      <w:r w:rsidRPr="005A31A2">
        <w:rPr>
          <w:rStyle w:val="ac"/>
          <w:rFonts w:ascii="Times New Roman" w:hAnsi="Times New Roman" w:cs="Times New Roman"/>
          <w:sz w:val="24"/>
        </w:rPr>
        <w:footnoteRef/>
      </w:r>
      <w:r w:rsidRPr="005A31A2">
        <w:rPr>
          <w:rFonts w:ascii="Times New Roman" w:hAnsi="Times New Roman" w:cs="Times New Roman"/>
          <w:sz w:val="24"/>
        </w:rPr>
        <w:t xml:space="preserve"> Доказательственное значение результатов идентификации (выводов следователя </w:t>
      </w:r>
      <w:r>
        <w:rPr>
          <w:rFonts w:ascii="Times New Roman" w:hAnsi="Times New Roman" w:cs="Times New Roman"/>
          <w:sz w:val="24"/>
        </w:rPr>
        <w:t>и</w:t>
      </w:r>
      <w:r w:rsidRPr="005A31A2">
        <w:rPr>
          <w:rFonts w:ascii="Times New Roman" w:hAnsi="Times New Roman" w:cs="Times New Roman"/>
          <w:sz w:val="24"/>
        </w:rPr>
        <w:t xml:space="preserve"> эксперта) в статье не рассматривается.</w:t>
      </w:r>
    </w:p>
  </w:footnote>
  <w:footnote w:id="3">
    <w:p w:rsidR="00012723" w:rsidRPr="00012723" w:rsidRDefault="00012723" w:rsidP="00012723">
      <w:pPr>
        <w:pStyle w:val="aa"/>
        <w:ind w:firstLine="709"/>
        <w:jc w:val="both"/>
        <w:rPr>
          <w:rFonts w:ascii="Times New Roman" w:hAnsi="Times New Roman" w:cs="Times New Roman"/>
          <w:color w:val="auto"/>
          <w:sz w:val="24"/>
          <w:szCs w:val="24"/>
        </w:rPr>
      </w:pPr>
      <w:r w:rsidRPr="00012723">
        <w:rPr>
          <w:rStyle w:val="ac"/>
          <w:rFonts w:ascii="Times New Roman" w:hAnsi="Times New Roman" w:cs="Times New Roman"/>
          <w:color w:val="auto"/>
          <w:sz w:val="24"/>
          <w:szCs w:val="24"/>
        </w:rPr>
        <w:footnoteRef/>
      </w:r>
      <w:r w:rsidRPr="00012723">
        <w:rPr>
          <w:rFonts w:ascii="Times New Roman" w:hAnsi="Times New Roman" w:cs="Times New Roman"/>
          <w:color w:val="auto"/>
          <w:sz w:val="24"/>
          <w:szCs w:val="24"/>
        </w:rPr>
        <w:t xml:space="preserve"> См.: ст. 186 УПК РСФСР и соответствующие статьи УПК других союзных республик.</w:t>
      </w:r>
    </w:p>
  </w:footnote>
  <w:footnote w:id="4">
    <w:p w:rsidR="001577A3" w:rsidRPr="00012723" w:rsidRDefault="00430A36" w:rsidP="00012723">
      <w:pPr>
        <w:pStyle w:val="a5"/>
        <w:shd w:val="clear" w:color="auto" w:fill="auto"/>
        <w:tabs>
          <w:tab w:val="left" w:pos="461"/>
        </w:tabs>
        <w:spacing w:line="240" w:lineRule="auto"/>
        <w:ind w:firstLine="709"/>
        <w:jc w:val="both"/>
        <w:rPr>
          <w:color w:val="auto"/>
          <w:sz w:val="24"/>
          <w:szCs w:val="24"/>
        </w:rPr>
      </w:pPr>
      <w:r w:rsidRPr="00012723">
        <w:rPr>
          <w:color w:val="auto"/>
          <w:sz w:val="24"/>
          <w:szCs w:val="24"/>
          <w:vertAlign w:val="superscript"/>
        </w:rPr>
        <w:footnoteRef/>
      </w:r>
      <w:r w:rsidR="002A575B" w:rsidRPr="00012723">
        <w:rPr>
          <w:color w:val="auto"/>
          <w:sz w:val="24"/>
          <w:szCs w:val="24"/>
        </w:rPr>
        <w:t xml:space="preserve"> </w:t>
      </w:r>
      <w:r w:rsidRPr="00012723">
        <w:rPr>
          <w:color w:val="auto"/>
          <w:sz w:val="24"/>
          <w:szCs w:val="24"/>
        </w:rPr>
        <w:t>Иногда по следу может быть установлен и конкретный объект</w:t>
      </w:r>
      <w:r w:rsidRPr="00012723">
        <w:rPr>
          <w:color w:val="auto"/>
          <w:sz w:val="24"/>
          <w:szCs w:val="24"/>
        </w:rPr>
        <w:t xml:space="preserve">, например, автомашина по отпечатку номерного знака в сугробе, ранее зарегистрированный преступник по следам пальцев на месте преступления и </w:t>
      </w:r>
      <w:r w:rsidR="002A575B" w:rsidRPr="00012723">
        <w:rPr>
          <w:color w:val="auto"/>
          <w:sz w:val="24"/>
          <w:szCs w:val="24"/>
        </w:rPr>
        <w:t>т.д.</w:t>
      </w:r>
      <w:r w:rsidRPr="00012723">
        <w:rPr>
          <w:color w:val="auto"/>
          <w:sz w:val="24"/>
          <w:szCs w:val="24"/>
        </w:rPr>
        <w:t xml:space="preserve"> В этих случаях процесс идентификация упрощается: вслед за определением конкретного проверяемого объекта перех</w:t>
      </w:r>
      <w:r w:rsidRPr="00012723">
        <w:rPr>
          <w:color w:val="auto"/>
          <w:sz w:val="24"/>
          <w:szCs w:val="24"/>
        </w:rPr>
        <w:t>одят к его сравнительному исследованию.</w:t>
      </w:r>
    </w:p>
  </w:footnote>
  <w:footnote w:id="5">
    <w:p w:rsidR="00012723" w:rsidRPr="00012723" w:rsidRDefault="00012723" w:rsidP="00012723">
      <w:pPr>
        <w:pStyle w:val="aa"/>
        <w:ind w:firstLine="709"/>
        <w:jc w:val="both"/>
        <w:rPr>
          <w:rFonts w:ascii="Times New Roman" w:hAnsi="Times New Roman" w:cs="Times New Roman"/>
          <w:color w:val="auto"/>
          <w:sz w:val="24"/>
          <w:szCs w:val="24"/>
        </w:rPr>
      </w:pPr>
      <w:r w:rsidRPr="00012723">
        <w:rPr>
          <w:rStyle w:val="ac"/>
          <w:rFonts w:ascii="Times New Roman" w:hAnsi="Times New Roman" w:cs="Times New Roman"/>
          <w:color w:val="auto"/>
          <w:sz w:val="24"/>
          <w:szCs w:val="24"/>
        </w:rPr>
        <w:footnoteRef/>
      </w:r>
      <w:r w:rsidRPr="00012723">
        <w:rPr>
          <w:rFonts w:ascii="Times New Roman" w:hAnsi="Times New Roman" w:cs="Times New Roman"/>
          <w:color w:val="auto"/>
          <w:sz w:val="24"/>
          <w:szCs w:val="24"/>
        </w:rPr>
        <w:t xml:space="preserve"> </w:t>
      </w:r>
      <w:r w:rsidRPr="00012723">
        <w:rPr>
          <w:rFonts w:ascii="Times New Roman" w:hAnsi="Times New Roman" w:cs="Times New Roman"/>
          <w:color w:val="auto"/>
          <w:sz w:val="24"/>
          <w:szCs w:val="24"/>
        </w:rPr>
        <w:t xml:space="preserve">При математическом обосновании идентификации с использованием средств теории вероятностей, опирающейся на закон больших чисел, объем исходной совокупности может быть ограничен лишь до известных пределов (см. работы С.П. Папкова, </w:t>
      </w:r>
      <w:r>
        <w:rPr>
          <w:rFonts w:ascii="Times New Roman" w:hAnsi="Times New Roman" w:cs="Times New Roman"/>
          <w:color w:val="auto"/>
          <w:sz w:val="24"/>
          <w:szCs w:val="24"/>
        </w:rPr>
        <w:t>З</w:t>
      </w:r>
      <w:r w:rsidRPr="00012723">
        <w:rPr>
          <w:rFonts w:ascii="Times New Roman" w:hAnsi="Times New Roman" w:cs="Times New Roman"/>
          <w:color w:val="auto"/>
          <w:sz w:val="24"/>
          <w:szCs w:val="24"/>
        </w:rPr>
        <w:t>.И. Кирсанова и др.).</w:t>
      </w:r>
    </w:p>
  </w:footnote>
  <w:footnote w:id="6">
    <w:p w:rsidR="00012723" w:rsidRPr="00012723" w:rsidRDefault="00012723" w:rsidP="00012723">
      <w:pPr>
        <w:pStyle w:val="aa"/>
        <w:ind w:firstLine="709"/>
        <w:rPr>
          <w:rFonts w:ascii="Times New Roman" w:hAnsi="Times New Roman" w:cs="Times New Roman"/>
          <w:color w:val="auto"/>
          <w:sz w:val="24"/>
          <w:szCs w:val="24"/>
        </w:rPr>
      </w:pPr>
      <w:r w:rsidRPr="00012723">
        <w:rPr>
          <w:rFonts w:ascii="Times New Roman" w:hAnsi="Times New Roman" w:cs="Times New Roman"/>
          <w:color w:val="auto"/>
          <w:sz w:val="24"/>
          <w:szCs w:val="24"/>
          <w:vertAlign w:val="superscript"/>
        </w:rPr>
        <w:footnoteRef/>
      </w:r>
      <w:r w:rsidRPr="00012723">
        <w:rPr>
          <w:rFonts w:ascii="Times New Roman" w:hAnsi="Times New Roman" w:cs="Times New Roman"/>
          <w:color w:val="auto"/>
          <w:sz w:val="24"/>
          <w:szCs w:val="24"/>
        </w:rPr>
        <w:t xml:space="preserve"> </w:t>
      </w:r>
      <w:r w:rsidRPr="00012723">
        <w:rPr>
          <w:rFonts w:ascii="Times New Roman" w:hAnsi="Times New Roman" w:cs="Times New Roman"/>
          <w:color w:val="auto"/>
          <w:sz w:val="24"/>
          <w:szCs w:val="24"/>
        </w:rPr>
        <w:t>Это касается также работников органов дознания, прокуроров, адвокатов, судей.</w:t>
      </w:r>
    </w:p>
  </w:footnote>
  <w:footnote w:id="7">
    <w:p w:rsidR="00D645CC" w:rsidRPr="00D645CC" w:rsidRDefault="00D645CC" w:rsidP="00D645CC">
      <w:pPr>
        <w:pStyle w:val="aa"/>
        <w:ind w:firstLine="709"/>
        <w:jc w:val="both"/>
        <w:rPr>
          <w:rFonts w:ascii="Times New Roman" w:hAnsi="Times New Roman" w:cs="Times New Roman"/>
          <w:color w:val="auto"/>
          <w:sz w:val="24"/>
          <w:szCs w:val="24"/>
        </w:rPr>
      </w:pPr>
      <w:r w:rsidRPr="00D645CC">
        <w:rPr>
          <w:rFonts w:ascii="Times New Roman" w:hAnsi="Times New Roman" w:cs="Times New Roman"/>
          <w:color w:val="auto"/>
          <w:sz w:val="24"/>
          <w:szCs w:val="24"/>
          <w:vertAlign w:val="superscript"/>
        </w:rPr>
        <w:footnoteRef/>
      </w:r>
      <w:r w:rsidRPr="00D645CC">
        <w:rPr>
          <w:rFonts w:ascii="Times New Roman" w:hAnsi="Times New Roman" w:cs="Times New Roman"/>
          <w:color w:val="auto"/>
          <w:sz w:val="24"/>
          <w:szCs w:val="24"/>
        </w:rPr>
        <w:t xml:space="preserve"> Понятия идентифицируемых и идентифицирующих объектов предложены С.М. Потаповым в работе «Принципы криминалистической идентификации» («Советское государство и право», 1940, № </w:t>
      </w:r>
      <w:r>
        <w:rPr>
          <w:rFonts w:ascii="Times New Roman" w:hAnsi="Times New Roman" w:cs="Times New Roman"/>
          <w:color w:val="auto"/>
          <w:sz w:val="24"/>
          <w:szCs w:val="24"/>
        </w:rPr>
        <w:t>1</w:t>
      </w:r>
      <w:r w:rsidRPr="00D645CC">
        <w:rPr>
          <w:rFonts w:ascii="Times New Roman" w:hAnsi="Times New Roman" w:cs="Times New Roman"/>
          <w:color w:val="auto"/>
          <w:sz w:val="24"/>
          <w:szCs w:val="24"/>
        </w:rPr>
        <w:t>).</w:t>
      </w:r>
    </w:p>
  </w:footnote>
  <w:footnote w:id="8">
    <w:p w:rsidR="00EA79D6" w:rsidRPr="00EA79D6" w:rsidRDefault="00EA79D6" w:rsidP="00EA79D6">
      <w:pPr>
        <w:pStyle w:val="aa"/>
        <w:ind w:firstLine="709"/>
        <w:jc w:val="both"/>
        <w:rPr>
          <w:rFonts w:ascii="Times New Roman" w:hAnsi="Times New Roman" w:cs="Times New Roman"/>
          <w:color w:val="auto"/>
          <w:sz w:val="24"/>
          <w:szCs w:val="24"/>
        </w:rPr>
      </w:pPr>
      <w:r w:rsidRPr="00EA79D6">
        <w:rPr>
          <w:rFonts w:ascii="Times New Roman" w:hAnsi="Times New Roman" w:cs="Times New Roman"/>
          <w:color w:val="auto"/>
          <w:sz w:val="24"/>
          <w:szCs w:val="24"/>
          <w:vertAlign w:val="superscript"/>
        </w:rPr>
        <w:footnoteRef/>
      </w:r>
      <w:r w:rsidRPr="00EA79D6">
        <w:rPr>
          <w:rFonts w:ascii="Times New Roman" w:hAnsi="Times New Roman" w:cs="Times New Roman"/>
          <w:color w:val="auto"/>
          <w:sz w:val="24"/>
          <w:szCs w:val="24"/>
        </w:rPr>
        <w:t xml:space="preserve"> См., например: Материалы научной конференции, посвященной вопросам установления групповой принадлежности вещественных доказательств в практике судебной экспертизы. Киев, 1963, стр. 4, 5, 39 и др.</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64DCD"/>
    <w:multiLevelType w:val="multilevel"/>
    <w:tmpl w:val="D45EA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8C1DEC"/>
    <w:multiLevelType w:val="hybridMultilevel"/>
    <w:tmpl w:val="25A21A8E"/>
    <w:lvl w:ilvl="0" w:tplc="B5446B68">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2">
    <w:nsid w:val="703912A6"/>
    <w:multiLevelType w:val="multilevel"/>
    <w:tmpl w:val="973C8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0770EE"/>
    <w:multiLevelType w:val="multilevel"/>
    <w:tmpl w:val="0C56B916"/>
    <w:lvl w:ilvl="0">
      <w:start w:val="1"/>
      <w:numFmt w:val="decimal"/>
      <w:lvlText w:val="%1."/>
      <w:lvlJc w:val="left"/>
      <w:rPr>
        <w:rFonts w:hint="default"/>
        <w:b w:val="0"/>
        <w:bCs w:val="0"/>
        <w:i w:val="0"/>
        <w:iCs w:val="0"/>
        <w:smallCaps w:val="0"/>
        <w:strike w:val="0"/>
        <w:color w:val="000000"/>
        <w:spacing w:val="0"/>
        <w:w w:val="100"/>
        <w:position w:val="0"/>
        <w:sz w:val="2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autoHyphenation/>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A3"/>
    <w:rsid w:val="00012723"/>
    <w:rsid w:val="001577A3"/>
    <w:rsid w:val="00252E61"/>
    <w:rsid w:val="002A575B"/>
    <w:rsid w:val="00311D74"/>
    <w:rsid w:val="0033117E"/>
    <w:rsid w:val="00430A36"/>
    <w:rsid w:val="005A31A2"/>
    <w:rsid w:val="0063014B"/>
    <w:rsid w:val="00A84EC7"/>
    <w:rsid w:val="00D0082D"/>
    <w:rsid w:val="00D645CC"/>
    <w:rsid w:val="00EA7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955838-43A1-4703-BDF6-D7FEF7B1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14"/>
      <w:szCs w:val="14"/>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7"/>
      <w:szCs w:val="17"/>
      <w:u w:val="none"/>
    </w:rPr>
  </w:style>
  <w:style w:type="character" w:customStyle="1" w:styleId="1">
    <w:name w:val="Заголовок №1_"/>
    <w:basedOn w:val="a0"/>
    <w:link w:val="10"/>
    <w:rPr>
      <w:rFonts w:ascii="MS Reference Sans Serif" w:eastAsia="MS Reference Sans Serif" w:hAnsi="MS Reference Sans Serif" w:cs="MS Reference Sans Serif"/>
      <w:b w:val="0"/>
      <w:bCs w:val="0"/>
      <w:i w:val="0"/>
      <w:iCs w:val="0"/>
      <w:smallCaps w:val="0"/>
      <w:strike w:val="0"/>
      <w:spacing w:val="-10"/>
      <w:sz w:val="15"/>
      <w:szCs w:val="15"/>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14"/>
      <w:szCs w:val="14"/>
      <w:u w:val="none"/>
    </w:rPr>
  </w:style>
  <w:style w:type="character" w:customStyle="1" w:styleId="21">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14"/>
      <w:szCs w:val="14"/>
      <w:u w:val="none"/>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13"/>
      <w:szCs w:val="13"/>
      <w:u w:val="none"/>
    </w:rPr>
  </w:style>
  <w:style w:type="character" w:customStyle="1" w:styleId="Exact">
    <w:name w:val="Сноска Exact"/>
    <w:basedOn w:val="a0"/>
    <w:rPr>
      <w:rFonts w:ascii="Times New Roman" w:eastAsia="Times New Roman" w:hAnsi="Times New Roman" w:cs="Times New Roman"/>
      <w:b w:val="0"/>
      <w:bCs w:val="0"/>
      <w:i w:val="0"/>
      <w:iCs w:val="0"/>
      <w:smallCaps w:val="0"/>
      <w:strike w:val="0"/>
      <w:sz w:val="14"/>
      <w:szCs w:val="14"/>
      <w:u w:val="none"/>
    </w:rPr>
  </w:style>
  <w:style w:type="character" w:customStyle="1" w:styleId="21pt">
    <w:name w:val="Основной текст (2) + Интервал 1 pt"/>
    <w:basedOn w:val="2"/>
    <w:rPr>
      <w:rFonts w:ascii="Times New Roman" w:eastAsia="Times New Roman" w:hAnsi="Times New Roman" w:cs="Times New Roman"/>
      <w:b w:val="0"/>
      <w:bCs w:val="0"/>
      <w:i w:val="0"/>
      <w:iCs w:val="0"/>
      <w:smallCaps w:val="0"/>
      <w:strike w:val="0"/>
      <w:color w:val="000000"/>
      <w:spacing w:val="30"/>
      <w:w w:val="100"/>
      <w:position w:val="0"/>
      <w:sz w:val="14"/>
      <w:szCs w:val="1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14"/>
      <w:szCs w:val="14"/>
      <w:u w:val="none"/>
      <w:lang w:val="ru-RU" w:eastAsia="ru-RU" w:bidi="ru-RU"/>
    </w:rPr>
  </w:style>
  <w:style w:type="paragraph" w:customStyle="1" w:styleId="a5">
    <w:name w:val="Сноска"/>
    <w:basedOn w:val="a"/>
    <w:link w:val="a4"/>
    <w:pPr>
      <w:shd w:val="clear" w:color="auto" w:fill="FFFFFF"/>
      <w:spacing w:line="134" w:lineRule="exact"/>
    </w:pPr>
    <w:rPr>
      <w:rFonts w:ascii="Times New Roman" w:eastAsia="Times New Roman" w:hAnsi="Times New Roman" w:cs="Times New Roman"/>
      <w:sz w:val="14"/>
      <w:szCs w:val="14"/>
    </w:rPr>
  </w:style>
  <w:style w:type="paragraph" w:customStyle="1" w:styleId="30">
    <w:name w:val="Основной текст (3)"/>
    <w:basedOn w:val="a"/>
    <w:link w:val="3"/>
    <w:pPr>
      <w:shd w:val="clear" w:color="auto" w:fill="FFFFFF"/>
      <w:spacing w:before="660" w:after="120" w:line="0" w:lineRule="atLeast"/>
      <w:jc w:val="both"/>
    </w:pPr>
    <w:rPr>
      <w:rFonts w:ascii="Times New Roman" w:eastAsia="Times New Roman" w:hAnsi="Times New Roman" w:cs="Times New Roman"/>
      <w:b/>
      <w:bCs/>
      <w:sz w:val="17"/>
      <w:szCs w:val="17"/>
    </w:rPr>
  </w:style>
  <w:style w:type="paragraph" w:customStyle="1" w:styleId="10">
    <w:name w:val="Заголовок №1"/>
    <w:basedOn w:val="a"/>
    <w:link w:val="1"/>
    <w:pPr>
      <w:shd w:val="clear" w:color="auto" w:fill="FFFFFF"/>
      <w:spacing w:before="120" w:after="120" w:line="0" w:lineRule="atLeast"/>
      <w:jc w:val="center"/>
      <w:outlineLvl w:val="0"/>
    </w:pPr>
    <w:rPr>
      <w:rFonts w:ascii="MS Reference Sans Serif" w:eastAsia="MS Reference Sans Serif" w:hAnsi="MS Reference Sans Serif" w:cs="MS Reference Sans Serif"/>
      <w:spacing w:val="-10"/>
      <w:sz w:val="15"/>
      <w:szCs w:val="15"/>
    </w:rPr>
  </w:style>
  <w:style w:type="paragraph" w:customStyle="1" w:styleId="20">
    <w:name w:val="Основной текст (2)"/>
    <w:basedOn w:val="a"/>
    <w:link w:val="2"/>
    <w:pPr>
      <w:shd w:val="clear" w:color="auto" w:fill="FFFFFF"/>
      <w:spacing w:line="134" w:lineRule="exact"/>
      <w:jc w:val="both"/>
    </w:pPr>
    <w:rPr>
      <w:rFonts w:ascii="Times New Roman" w:eastAsia="Times New Roman" w:hAnsi="Times New Roman" w:cs="Times New Roman"/>
      <w:sz w:val="14"/>
      <w:szCs w:val="14"/>
    </w:rPr>
  </w:style>
  <w:style w:type="paragraph" w:customStyle="1" w:styleId="40">
    <w:name w:val="Основной текст (4)"/>
    <w:basedOn w:val="a"/>
    <w:link w:val="4"/>
    <w:pPr>
      <w:shd w:val="clear" w:color="auto" w:fill="FFFFFF"/>
      <w:spacing w:before="120" w:line="139" w:lineRule="exact"/>
      <w:ind w:firstLine="400"/>
      <w:jc w:val="both"/>
    </w:pPr>
    <w:rPr>
      <w:rFonts w:ascii="Times New Roman" w:eastAsia="Times New Roman" w:hAnsi="Times New Roman" w:cs="Times New Roman"/>
      <w:sz w:val="14"/>
      <w:szCs w:val="14"/>
    </w:rPr>
  </w:style>
  <w:style w:type="paragraph" w:customStyle="1" w:styleId="50">
    <w:name w:val="Основной текст (5)"/>
    <w:basedOn w:val="a"/>
    <w:link w:val="5"/>
    <w:pPr>
      <w:shd w:val="clear" w:color="auto" w:fill="FFFFFF"/>
      <w:spacing w:line="0" w:lineRule="atLeast"/>
      <w:jc w:val="both"/>
    </w:pPr>
    <w:rPr>
      <w:rFonts w:ascii="Times New Roman" w:eastAsia="Times New Roman" w:hAnsi="Times New Roman" w:cs="Times New Roman"/>
      <w:sz w:val="13"/>
      <w:szCs w:val="13"/>
    </w:rPr>
  </w:style>
  <w:style w:type="paragraph" w:styleId="a6">
    <w:name w:val="header"/>
    <w:basedOn w:val="a"/>
    <w:link w:val="a7"/>
    <w:uiPriority w:val="99"/>
    <w:unhideWhenUsed/>
    <w:rsid w:val="005A31A2"/>
    <w:pPr>
      <w:tabs>
        <w:tab w:val="center" w:pos="4677"/>
        <w:tab w:val="right" w:pos="9355"/>
      </w:tabs>
    </w:pPr>
  </w:style>
  <w:style w:type="character" w:customStyle="1" w:styleId="a7">
    <w:name w:val="Верхний колонтитул Знак"/>
    <w:basedOn w:val="a0"/>
    <w:link w:val="a6"/>
    <w:uiPriority w:val="99"/>
    <w:rsid w:val="005A31A2"/>
    <w:rPr>
      <w:color w:val="000000"/>
    </w:rPr>
  </w:style>
  <w:style w:type="paragraph" w:styleId="a8">
    <w:name w:val="footer"/>
    <w:basedOn w:val="a"/>
    <w:link w:val="a9"/>
    <w:uiPriority w:val="99"/>
    <w:unhideWhenUsed/>
    <w:rsid w:val="005A31A2"/>
    <w:pPr>
      <w:tabs>
        <w:tab w:val="center" w:pos="4677"/>
        <w:tab w:val="right" w:pos="9355"/>
      </w:tabs>
    </w:pPr>
  </w:style>
  <w:style w:type="character" w:customStyle="1" w:styleId="a9">
    <w:name w:val="Нижний колонтитул Знак"/>
    <w:basedOn w:val="a0"/>
    <w:link w:val="a8"/>
    <w:uiPriority w:val="99"/>
    <w:rsid w:val="005A31A2"/>
    <w:rPr>
      <w:color w:val="000000"/>
    </w:rPr>
  </w:style>
  <w:style w:type="paragraph" w:styleId="aa">
    <w:name w:val="footnote text"/>
    <w:basedOn w:val="a"/>
    <w:link w:val="ab"/>
    <w:uiPriority w:val="99"/>
    <w:semiHidden/>
    <w:unhideWhenUsed/>
    <w:rsid w:val="005A31A2"/>
    <w:rPr>
      <w:sz w:val="20"/>
      <w:szCs w:val="20"/>
    </w:rPr>
  </w:style>
  <w:style w:type="character" w:customStyle="1" w:styleId="ab">
    <w:name w:val="Текст сноски Знак"/>
    <w:basedOn w:val="a0"/>
    <w:link w:val="aa"/>
    <w:uiPriority w:val="99"/>
    <w:semiHidden/>
    <w:rsid w:val="005A31A2"/>
    <w:rPr>
      <w:color w:val="000000"/>
      <w:sz w:val="20"/>
      <w:szCs w:val="20"/>
    </w:rPr>
  </w:style>
  <w:style w:type="character" w:styleId="ac">
    <w:name w:val="footnote reference"/>
    <w:basedOn w:val="a0"/>
    <w:uiPriority w:val="99"/>
    <w:semiHidden/>
    <w:unhideWhenUsed/>
    <w:rsid w:val="005A3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493</TotalTime>
  <Pages>9</Pages>
  <Words>3187</Words>
  <Characters>18167</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7</cp:revision>
  <dcterms:created xsi:type="dcterms:W3CDTF">2015-01-13T22:20:00Z</dcterms:created>
  <dcterms:modified xsi:type="dcterms:W3CDTF">2015-01-14T18:29:00Z</dcterms:modified>
</cp:coreProperties>
</file>