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40" w:rsidRPr="00D545E2" w:rsidRDefault="00C357AD" w:rsidP="002B3807">
      <w:pPr>
        <w:spacing w:line="276" w:lineRule="auto"/>
        <w:jc w:val="center"/>
        <w:rPr>
          <w:b/>
          <w:i/>
          <w:sz w:val="28"/>
          <w:szCs w:val="28"/>
        </w:rPr>
      </w:pPr>
      <w:r w:rsidRPr="00D545E2">
        <w:rPr>
          <w:b/>
          <w:i/>
          <w:sz w:val="28"/>
          <w:szCs w:val="28"/>
        </w:rPr>
        <w:t>Колдин В.Я., Крестовников О.А.</w:t>
      </w:r>
    </w:p>
    <w:p w:rsidR="002418C3" w:rsidRPr="00D545E2" w:rsidRDefault="00C357AD" w:rsidP="002B3807">
      <w:pPr>
        <w:spacing w:after="120" w:line="276" w:lineRule="auto"/>
        <w:jc w:val="center"/>
        <w:rPr>
          <w:b/>
          <w:sz w:val="28"/>
          <w:szCs w:val="28"/>
        </w:rPr>
      </w:pPr>
      <w:r w:rsidRPr="00D545E2">
        <w:rPr>
          <w:b/>
          <w:sz w:val="28"/>
          <w:szCs w:val="28"/>
        </w:rPr>
        <w:t>Структура и с</w:t>
      </w:r>
      <w:r w:rsidR="00354665" w:rsidRPr="00D545E2">
        <w:rPr>
          <w:b/>
          <w:sz w:val="28"/>
          <w:szCs w:val="28"/>
        </w:rPr>
        <w:t>исте</w:t>
      </w:r>
      <w:r w:rsidRPr="00D545E2">
        <w:rPr>
          <w:b/>
          <w:sz w:val="28"/>
          <w:szCs w:val="28"/>
        </w:rPr>
        <w:t>ма криминалистических методик</w:t>
      </w:r>
    </w:p>
    <w:p w:rsidR="00810DC8" w:rsidRPr="00D545E2" w:rsidRDefault="00C357AD" w:rsidP="002B3807">
      <w:pPr>
        <w:jc w:val="center"/>
        <w:rPr>
          <w:i/>
        </w:rPr>
      </w:pPr>
      <w:r w:rsidRPr="00D545E2">
        <w:rPr>
          <w:i/>
        </w:rPr>
        <w:t>// Криминалистические средства и методы в раскрытии и расследовании</w:t>
      </w:r>
    </w:p>
    <w:p w:rsidR="00D545E2" w:rsidRPr="00D545E2" w:rsidRDefault="00C357AD" w:rsidP="002B3807">
      <w:pPr>
        <w:jc w:val="center"/>
        <w:rPr>
          <w:i/>
        </w:rPr>
      </w:pPr>
      <w:r w:rsidRPr="00D545E2">
        <w:rPr>
          <w:i/>
        </w:rPr>
        <w:t>преступлений: Материалы 3-й Всероссийской научно-практической</w:t>
      </w:r>
    </w:p>
    <w:p w:rsidR="00D545E2" w:rsidRPr="00D545E2" w:rsidRDefault="00C357AD" w:rsidP="002B3807">
      <w:pPr>
        <w:jc w:val="center"/>
        <w:rPr>
          <w:i/>
        </w:rPr>
      </w:pPr>
      <w:r w:rsidRPr="00D545E2">
        <w:rPr>
          <w:i/>
        </w:rPr>
        <w:t>конференции по криминалистике и судебной экспертизе 15-17 марта 2006 г.</w:t>
      </w:r>
    </w:p>
    <w:p w:rsidR="00C357AD" w:rsidRPr="00D545E2" w:rsidRDefault="00C357AD" w:rsidP="002B3807">
      <w:pPr>
        <w:spacing w:after="120"/>
        <w:jc w:val="center"/>
        <w:rPr>
          <w:i/>
        </w:rPr>
      </w:pPr>
      <w:r w:rsidRPr="00D545E2">
        <w:rPr>
          <w:i/>
        </w:rPr>
        <w:t>М., 2006</w:t>
      </w:r>
    </w:p>
    <w:p w:rsidR="002711EA" w:rsidRPr="000310EB" w:rsidRDefault="00EF572D" w:rsidP="002711EA">
      <w:pPr>
        <w:spacing w:line="276" w:lineRule="auto"/>
        <w:ind w:firstLine="709"/>
        <w:jc w:val="both"/>
        <w:rPr>
          <w:sz w:val="22"/>
          <w:szCs w:val="28"/>
        </w:rPr>
      </w:pPr>
      <w:bookmarkStart w:id="0" w:name="_GoBack"/>
      <w:r w:rsidRPr="000310EB">
        <w:rPr>
          <w:sz w:val="22"/>
          <w:szCs w:val="28"/>
        </w:rPr>
        <w:t>С позиций системно-деятельностного подхода рассматриваются структура и система криминалистическ</w:t>
      </w:r>
      <w:r w:rsidR="00523249" w:rsidRPr="000310EB">
        <w:rPr>
          <w:sz w:val="22"/>
          <w:szCs w:val="28"/>
        </w:rPr>
        <w:t>ой</w:t>
      </w:r>
      <w:r w:rsidRPr="000310EB">
        <w:rPr>
          <w:sz w:val="22"/>
          <w:szCs w:val="28"/>
        </w:rPr>
        <w:t xml:space="preserve"> методик</w:t>
      </w:r>
      <w:r w:rsidR="00523249" w:rsidRPr="000310EB">
        <w:rPr>
          <w:sz w:val="22"/>
          <w:szCs w:val="28"/>
        </w:rPr>
        <w:t>и</w:t>
      </w:r>
      <w:r w:rsidRPr="000310EB">
        <w:rPr>
          <w:sz w:val="22"/>
          <w:szCs w:val="28"/>
        </w:rPr>
        <w:t>,</w:t>
      </w:r>
      <w:r w:rsidR="00523249" w:rsidRPr="000310EB">
        <w:rPr>
          <w:sz w:val="22"/>
          <w:szCs w:val="28"/>
        </w:rPr>
        <w:t xml:space="preserve"> ее понятие и содержательное наполнение</w:t>
      </w:r>
      <w:r w:rsidR="002711EA" w:rsidRPr="000310EB">
        <w:rPr>
          <w:sz w:val="22"/>
          <w:szCs w:val="28"/>
        </w:rPr>
        <w:t>.</w:t>
      </w:r>
      <w:r w:rsidR="00523249" w:rsidRPr="000310EB">
        <w:rPr>
          <w:sz w:val="22"/>
          <w:szCs w:val="28"/>
        </w:rPr>
        <w:t xml:space="preserve"> </w:t>
      </w:r>
      <w:r w:rsidR="001A2036" w:rsidRPr="000310EB">
        <w:rPr>
          <w:sz w:val="22"/>
          <w:szCs w:val="28"/>
        </w:rPr>
        <w:t>К</w:t>
      </w:r>
      <w:r w:rsidR="00523249" w:rsidRPr="000310EB">
        <w:rPr>
          <w:sz w:val="22"/>
          <w:szCs w:val="28"/>
        </w:rPr>
        <w:t>риминалистическая методика представляется как системы криминалистической деятельности, в структуре которой должен быть выделен технический, тактический и стратегический уровни деятельности.</w:t>
      </w:r>
    </w:p>
    <w:p w:rsidR="002711EA" w:rsidRPr="000310EB" w:rsidRDefault="002711EA" w:rsidP="002711EA">
      <w:pPr>
        <w:spacing w:before="120" w:after="83" w:line="276" w:lineRule="auto"/>
        <w:ind w:right="83" w:firstLine="709"/>
        <w:jc w:val="both"/>
        <w:rPr>
          <w:sz w:val="22"/>
          <w:szCs w:val="22"/>
        </w:rPr>
      </w:pPr>
      <w:r w:rsidRPr="000310EB">
        <w:rPr>
          <w:b/>
          <w:sz w:val="22"/>
          <w:szCs w:val="22"/>
        </w:rPr>
        <w:t>Ключевые слова:</w:t>
      </w:r>
      <w:r w:rsidRPr="000310EB">
        <w:rPr>
          <w:sz w:val="22"/>
          <w:szCs w:val="22"/>
        </w:rPr>
        <w:t xml:space="preserve"> криминалистическая методика, уровни деятельности</w:t>
      </w:r>
      <w:r w:rsidR="00523249" w:rsidRPr="000310EB">
        <w:rPr>
          <w:sz w:val="22"/>
          <w:szCs w:val="22"/>
        </w:rPr>
        <w:t>,</w:t>
      </w:r>
      <w:r w:rsidR="00EF572D" w:rsidRPr="000310EB">
        <w:rPr>
          <w:sz w:val="22"/>
          <w:szCs w:val="22"/>
        </w:rPr>
        <w:t xml:space="preserve"> система задач</w:t>
      </w:r>
      <w:r w:rsidR="00523249" w:rsidRPr="000310EB">
        <w:rPr>
          <w:sz w:val="22"/>
          <w:szCs w:val="22"/>
        </w:rPr>
        <w:t>, классификация методик.</w:t>
      </w:r>
    </w:p>
    <w:p w:rsidR="00523249" w:rsidRPr="000310EB" w:rsidRDefault="00523249" w:rsidP="002711EA">
      <w:pPr>
        <w:spacing w:before="120" w:after="83" w:line="276" w:lineRule="auto"/>
        <w:ind w:right="83" w:firstLine="709"/>
        <w:jc w:val="both"/>
        <w:rPr>
          <w:sz w:val="22"/>
          <w:szCs w:val="22"/>
          <w:lang w:val="en-US"/>
        </w:rPr>
      </w:pPr>
      <w:r w:rsidRPr="000310EB">
        <w:rPr>
          <w:sz w:val="22"/>
          <w:szCs w:val="22"/>
          <w:lang w:val="en-US"/>
        </w:rPr>
        <w:t>From positions of system and activity approach the structure and system of a criminalistic technique, her concept and substantial filling are considered. the criminalistic technique is represented as system of criminalistic activity in which structure it has to be allocated technical, tactical and strategic levels of activity.</w:t>
      </w:r>
    </w:p>
    <w:p w:rsidR="002711EA" w:rsidRPr="000310EB" w:rsidRDefault="002711EA" w:rsidP="002711EA">
      <w:pPr>
        <w:shd w:val="clear" w:color="auto" w:fill="FFFFFF"/>
        <w:autoSpaceDE w:val="0"/>
        <w:autoSpaceDN w:val="0"/>
        <w:adjustRightInd w:val="0"/>
        <w:spacing w:before="120" w:line="276" w:lineRule="auto"/>
        <w:ind w:firstLine="709"/>
        <w:jc w:val="both"/>
        <w:rPr>
          <w:sz w:val="22"/>
          <w:szCs w:val="22"/>
          <w:lang w:val="en-US"/>
        </w:rPr>
      </w:pPr>
      <w:r w:rsidRPr="000310EB">
        <w:rPr>
          <w:b/>
          <w:iCs/>
          <w:sz w:val="22"/>
          <w:szCs w:val="22"/>
          <w:lang w:val="en-CA"/>
        </w:rPr>
        <w:t>Keywords:</w:t>
      </w:r>
      <w:r w:rsidRPr="000310EB">
        <w:rPr>
          <w:iCs/>
          <w:sz w:val="22"/>
          <w:szCs w:val="22"/>
          <w:lang w:val="en-US"/>
        </w:rPr>
        <w:t>.</w:t>
      </w:r>
      <w:r w:rsidR="00523249" w:rsidRPr="000310EB">
        <w:rPr>
          <w:lang w:val="en-US"/>
        </w:rPr>
        <w:t xml:space="preserve"> </w:t>
      </w:r>
      <w:r w:rsidR="00523249" w:rsidRPr="000310EB">
        <w:rPr>
          <w:iCs/>
          <w:sz w:val="22"/>
          <w:szCs w:val="22"/>
          <w:lang w:val="en-US"/>
        </w:rPr>
        <w:t>criminalistic technique, activity levels, system of tasks, classification of techniques.</w:t>
      </w:r>
    </w:p>
    <w:bookmarkEnd w:id="0"/>
    <w:p w:rsidR="002711EA" w:rsidRPr="002711EA" w:rsidRDefault="002711EA">
      <w:pPr>
        <w:spacing w:line="276" w:lineRule="auto"/>
        <w:ind w:firstLine="709"/>
        <w:jc w:val="both"/>
        <w:rPr>
          <w:sz w:val="28"/>
          <w:szCs w:val="32"/>
          <w:lang w:val="en-US"/>
        </w:rPr>
      </w:pPr>
    </w:p>
    <w:p w:rsidR="00744E01" w:rsidRPr="00D545E2" w:rsidRDefault="00530C3C" w:rsidP="00D545E2">
      <w:pPr>
        <w:spacing w:line="276" w:lineRule="auto"/>
        <w:ind w:firstLine="709"/>
        <w:jc w:val="both"/>
        <w:rPr>
          <w:sz w:val="28"/>
          <w:szCs w:val="32"/>
        </w:rPr>
      </w:pPr>
      <w:r w:rsidRPr="00D545E2">
        <w:rPr>
          <w:sz w:val="28"/>
          <w:szCs w:val="32"/>
        </w:rPr>
        <w:t>Актуальност</w:t>
      </w:r>
      <w:r w:rsidR="0006741F" w:rsidRPr="00D545E2">
        <w:rPr>
          <w:sz w:val="28"/>
          <w:szCs w:val="32"/>
        </w:rPr>
        <w:t>ь</w:t>
      </w:r>
      <w:r w:rsidR="00D042FA">
        <w:rPr>
          <w:sz w:val="28"/>
          <w:szCs w:val="32"/>
        </w:rPr>
        <w:t xml:space="preserve"> </w:t>
      </w:r>
      <w:r w:rsidRPr="00D545E2">
        <w:rPr>
          <w:sz w:val="28"/>
          <w:szCs w:val="32"/>
        </w:rPr>
        <w:t>пр</w:t>
      </w:r>
      <w:r w:rsidR="0006741F" w:rsidRPr="00D545E2">
        <w:rPr>
          <w:sz w:val="28"/>
          <w:szCs w:val="32"/>
        </w:rPr>
        <w:t>облемы структуры и системы</w:t>
      </w:r>
      <w:r w:rsidR="00D042FA">
        <w:rPr>
          <w:sz w:val="28"/>
          <w:szCs w:val="32"/>
        </w:rPr>
        <w:t xml:space="preserve"> </w:t>
      </w:r>
      <w:r w:rsidRPr="00D545E2">
        <w:rPr>
          <w:sz w:val="28"/>
          <w:szCs w:val="32"/>
        </w:rPr>
        <w:t>криминалистических методик</w:t>
      </w:r>
      <w:r w:rsidR="0006741F" w:rsidRPr="00D545E2">
        <w:rPr>
          <w:sz w:val="28"/>
          <w:szCs w:val="32"/>
        </w:rPr>
        <w:t xml:space="preserve"> </w:t>
      </w:r>
      <w:r w:rsidRPr="00D545E2">
        <w:rPr>
          <w:sz w:val="28"/>
          <w:szCs w:val="32"/>
        </w:rPr>
        <w:t xml:space="preserve">определяется </w:t>
      </w:r>
      <w:r w:rsidR="0006741F" w:rsidRPr="00D545E2">
        <w:rPr>
          <w:sz w:val="28"/>
          <w:szCs w:val="32"/>
        </w:rPr>
        <w:t>необходимостью</w:t>
      </w:r>
      <w:r w:rsidR="00D042FA">
        <w:rPr>
          <w:sz w:val="28"/>
          <w:szCs w:val="32"/>
        </w:rPr>
        <w:t xml:space="preserve"> </w:t>
      </w:r>
      <w:r w:rsidRPr="00D545E2">
        <w:rPr>
          <w:sz w:val="28"/>
          <w:szCs w:val="32"/>
        </w:rPr>
        <w:t>повышения ур</w:t>
      </w:r>
      <w:r w:rsidR="0006741F" w:rsidRPr="00D545E2">
        <w:rPr>
          <w:sz w:val="28"/>
          <w:szCs w:val="32"/>
        </w:rPr>
        <w:t>о</w:t>
      </w:r>
      <w:r w:rsidRPr="00D545E2">
        <w:rPr>
          <w:sz w:val="28"/>
          <w:szCs w:val="32"/>
        </w:rPr>
        <w:t>вня оперативно-с</w:t>
      </w:r>
      <w:r w:rsidR="0006741F" w:rsidRPr="00D545E2">
        <w:rPr>
          <w:sz w:val="28"/>
          <w:szCs w:val="32"/>
        </w:rPr>
        <w:t>ледственной и экспертной работы, п</w:t>
      </w:r>
      <w:r w:rsidRPr="00D545E2">
        <w:rPr>
          <w:sz w:val="28"/>
          <w:szCs w:val="32"/>
        </w:rPr>
        <w:t>оявлением новых родов и видов судебных экспертиз, активизацией работ по алгоритмизации криминалистической деятельности и сертификации</w:t>
      </w:r>
      <w:r w:rsidR="00D86A85" w:rsidRPr="00D545E2">
        <w:rPr>
          <w:sz w:val="28"/>
          <w:szCs w:val="32"/>
        </w:rPr>
        <w:t xml:space="preserve"> </w:t>
      </w:r>
      <w:r w:rsidRPr="00D545E2">
        <w:rPr>
          <w:sz w:val="28"/>
          <w:szCs w:val="32"/>
        </w:rPr>
        <w:t>судебно-экспертных методик.</w:t>
      </w:r>
      <w:r w:rsidR="00ED6B84" w:rsidRPr="00D545E2">
        <w:rPr>
          <w:sz w:val="28"/>
          <w:szCs w:val="32"/>
        </w:rPr>
        <w:t xml:space="preserve"> </w:t>
      </w:r>
      <w:r w:rsidR="00744E01" w:rsidRPr="00D545E2">
        <w:rPr>
          <w:sz w:val="28"/>
          <w:szCs w:val="32"/>
        </w:rPr>
        <w:t>Понятие и содержательное наполнение</w:t>
      </w:r>
      <w:r w:rsidR="00D042FA">
        <w:rPr>
          <w:sz w:val="28"/>
          <w:szCs w:val="32"/>
        </w:rPr>
        <w:t xml:space="preserve"> </w:t>
      </w:r>
      <w:r w:rsidR="00744E01" w:rsidRPr="00D545E2">
        <w:rPr>
          <w:sz w:val="28"/>
          <w:szCs w:val="32"/>
        </w:rPr>
        <w:t>криминалистической методики непосредственно связано с решением важных практических задач: специализацией</w:t>
      </w:r>
      <w:r w:rsidR="00D042FA">
        <w:rPr>
          <w:sz w:val="28"/>
          <w:szCs w:val="32"/>
        </w:rPr>
        <w:t xml:space="preserve"> </w:t>
      </w:r>
      <w:r w:rsidR="00744E01" w:rsidRPr="00D545E2">
        <w:rPr>
          <w:sz w:val="28"/>
          <w:szCs w:val="32"/>
        </w:rPr>
        <w:t>оперативно-следственных и экспертных кадров, программами их подготовки</w:t>
      </w:r>
      <w:r w:rsidR="006D6DC0" w:rsidRPr="00D545E2">
        <w:rPr>
          <w:sz w:val="28"/>
          <w:szCs w:val="32"/>
        </w:rPr>
        <w:t>, критериями допусков к практической работе, аттестацией и др.</w:t>
      </w:r>
    </w:p>
    <w:p w:rsidR="00C83D50" w:rsidRPr="00D545E2" w:rsidRDefault="007809A3" w:rsidP="00D545E2">
      <w:pPr>
        <w:spacing w:line="276" w:lineRule="auto"/>
        <w:ind w:firstLine="709"/>
        <w:jc w:val="both"/>
        <w:rPr>
          <w:sz w:val="28"/>
          <w:szCs w:val="32"/>
        </w:rPr>
      </w:pPr>
      <w:r w:rsidRPr="00D545E2">
        <w:rPr>
          <w:sz w:val="28"/>
          <w:szCs w:val="32"/>
        </w:rPr>
        <w:t>Категория криминалистической методики имеет</w:t>
      </w:r>
      <w:r w:rsidR="00D042FA">
        <w:rPr>
          <w:sz w:val="28"/>
          <w:szCs w:val="32"/>
        </w:rPr>
        <w:t xml:space="preserve"> </w:t>
      </w:r>
      <w:r w:rsidRPr="00D545E2">
        <w:rPr>
          <w:sz w:val="28"/>
          <w:szCs w:val="32"/>
        </w:rPr>
        <w:t>два аспекта: онтологический -</w:t>
      </w:r>
      <w:r w:rsidR="00D042FA">
        <w:rPr>
          <w:sz w:val="28"/>
          <w:szCs w:val="32"/>
        </w:rPr>
        <w:t xml:space="preserve"> </w:t>
      </w:r>
      <w:r w:rsidRPr="00D545E2">
        <w:rPr>
          <w:sz w:val="28"/>
          <w:szCs w:val="32"/>
        </w:rPr>
        <w:t>система деятельности,</w:t>
      </w:r>
      <w:r w:rsidR="00D042FA">
        <w:rPr>
          <w:sz w:val="28"/>
          <w:szCs w:val="32"/>
        </w:rPr>
        <w:t xml:space="preserve"> </w:t>
      </w:r>
      <w:r w:rsidRPr="00D545E2">
        <w:rPr>
          <w:sz w:val="28"/>
          <w:szCs w:val="32"/>
        </w:rPr>
        <w:t>и гносеологический - система</w:t>
      </w:r>
      <w:r w:rsidR="00D042FA">
        <w:rPr>
          <w:sz w:val="28"/>
          <w:szCs w:val="32"/>
        </w:rPr>
        <w:t xml:space="preserve"> </w:t>
      </w:r>
      <w:r w:rsidRPr="00D545E2">
        <w:rPr>
          <w:sz w:val="28"/>
          <w:szCs w:val="32"/>
        </w:rPr>
        <w:t>от</w:t>
      </w:r>
      <w:r w:rsidR="00D86A85" w:rsidRPr="00D545E2">
        <w:rPr>
          <w:sz w:val="28"/>
          <w:szCs w:val="32"/>
        </w:rPr>
        <w:t>р</w:t>
      </w:r>
      <w:r w:rsidRPr="00D545E2">
        <w:rPr>
          <w:sz w:val="28"/>
          <w:szCs w:val="32"/>
        </w:rPr>
        <w:t>ажающих эту</w:t>
      </w:r>
      <w:r w:rsidR="00D042FA">
        <w:rPr>
          <w:sz w:val="28"/>
          <w:szCs w:val="32"/>
        </w:rPr>
        <w:t xml:space="preserve"> </w:t>
      </w:r>
      <w:r w:rsidRPr="00D545E2">
        <w:rPr>
          <w:sz w:val="28"/>
          <w:szCs w:val="32"/>
        </w:rPr>
        <w:t>деятельность</w:t>
      </w:r>
      <w:r w:rsidR="00D042FA">
        <w:rPr>
          <w:sz w:val="28"/>
          <w:szCs w:val="32"/>
        </w:rPr>
        <w:t xml:space="preserve"> </w:t>
      </w:r>
      <w:r w:rsidRPr="00D545E2">
        <w:rPr>
          <w:sz w:val="28"/>
          <w:szCs w:val="32"/>
        </w:rPr>
        <w:t>з</w:t>
      </w:r>
      <w:r w:rsidR="00D86A85" w:rsidRPr="00D545E2">
        <w:rPr>
          <w:sz w:val="28"/>
          <w:szCs w:val="32"/>
        </w:rPr>
        <w:t>нан</w:t>
      </w:r>
      <w:r w:rsidRPr="00D545E2">
        <w:rPr>
          <w:sz w:val="28"/>
          <w:szCs w:val="32"/>
        </w:rPr>
        <w:t>ий.</w:t>
      </w:r>
      <w:r w:rsidR="00D042FA">
        <w:rPr>
          <w:sz w:val="28"/>
          <w:szCs w:val="32"/>
        </w:rPr>
        <w:t xml:space="preserve"> </w:t>
      </w:r>
      <w:r w:rsidR="00D868F5" w:rsidRPr="00D545E2">
        <w:rPr>
          <w:sz w:val="28"/>
          <w:szCs w:val="32"/>
        </w:rPr>
        <w:t>До послед</w:t>
      </w:r>
      <w:r w:rsidR="00D86A85" w:rsidRPr="00D545E2">
        <w:rPr>
          <w:sz w:val="28"/>
          <w:szCs w:val="32"/>
        </w:rPr>
        <w:t>н</w:t>
      </w:r>
      <w:r w:rsidR="00D868F5" w:rsidRPr="00D545E2">
        <w:rPr>
          <w:sz w:val="28"/>
          <w:szCs w:val="32"/>
        </w:rPr>
        <w:t>его времени</w:t>
      </w:r>
      <w:r w:rsidR="00D042FA">
        <w:rPr>
          <w:sz w:val="28"/>
          <w:szCs w:val="32"/>
        </w:rPr>
        <w:t xml:space="preserve"> </w:t>
      </w:r>
      <w:r w:rsidRPr="00D545E2">
        <w:rPr>
          <w:sz w:val="28"/>
          <w:szCs w:val="32"/>
        </w:rPr>
        <w:t>криминалистика</w:t>
      </w:r>
      <w:r w:rsidR="00D042FA">
        <w:rPr>
          <w:sz w:val="28"/>
          <w:szCs w:val="32"/>
        </w:rPr>
        <w:t xml:space="preserve"> </w:t>
      </w:r>
      <w:r w:rsidRPr="00D545E2">
        <w:rPr>
          <w:sz w:val="28"/>
          <w:szCs w:val="32"/>
        </w:rPr>
        <w:t>занималась, главным образом,</w:t>
      </w:r>
      <w:r w:rsidR="00D042FA">
        <w:rPr>
          <w:sz w:val="28"/>
          <w:szCs w:val="32"/>
        </w:rPr>
        <w:t xml:space="preserve"> </w:t>
      </w:r>
      <w:r w:rsidRPr="00D545E2">
        <w:rPr>
          <w:sz w:val="28"/>
          <w:szCs w:val="32"/>
        </w:rPr>
        <w:t>систематизацией знаний в области криминалистической методики. Выделен специальный раздел науки, занимающийся методикой расследования</w:t>
      </w:r>
      <w:r w:rsidR="00D042FA">
        <w:rPr>
          <w:sz w:val="28"/>
          <w:szCs w:val="32"/>
        </w:rPr>
        <w:t xml:space="preserve"> </w:t>
      </w:r>
      <w:r w:rsidRPr="00D545E2">
        <w:rPr>
          <w:sz w:val="28"/>
          <w:szCs w:val="32"/>
        </w:rPr>
        <w:t>отдел</w:t>
      </w:r>
      <w:r w:rsidR="00D86A85" w:rsidRPr="00D545E2">
        <w:rPr>
          <w:sz w:val="28"/>
          <w:szCs w:val="32"/>
        </w:rPr>
        <w:t>ь</w:t>
      </w:r>
      <w:r w:rsidRPr="00D545E2">
        <w:rPr>
          <w:sz w:val="28"/>
          <w:szCs w:val="32"/>
        </w:rPr>
        <w:t xml:space="preserve">ных видов преступлений (Г.Гросс, Б.М.Шавер, С.А.Голунский, И.Н.Якимов, </w:t>
      </w:r>
      <w:r w:rsidR="00C83D50" w:rsidRPr="00D545E2">
        <w:rPr>
          <w:sz w:val="28"/>
          <w:szCs w:val="32"/>
        </w:rPr>
        <w:t>Р.С.Белкин, А.Н.Колесниченко и др.)</w:t>
      </w:r>
      <w:r w:rsidR="00AE2AD5">
        <w:rPr>
          <w:sz w:val="28"/>
          <w:szCs w:val="32"/>
        </w:rPr>
        <w:t>.</w:t>
      </w:r>
      <w:r w:rsidR="00C83D50" w:rsidRPr="00D545E2">
        <w:rPr>
          <w:sz w:val="28"/>
          <w:szCs w:val="32"/>
        </w:rPr>
        <w:t xml:space="preserve"> Создана продуктивная классификация судебных экспертиз</w:t>
      </w:r>
      <w:r w:rsidR="00D86A85" w:rsidRPr="00D545E2">
        <w:rPr>
          <w:sz w:val="28"/>
          <w:szCs w:val="32"/>
        </w:rPr>
        <w:t xml:space="preserve"> (А.Р.Шляхов)</w:t>
      </w:r>
      <w:r w:rsidR="00C83D50" w:rsidRPr="00D545E2">
        <w:rPr>
          <w:sz w:val="28"/>
          <w:szCs w:val="32"/>
        </w:rPr>
        <w:t>, накоплен богатейший научно практический и библиографический материал, отражающий</w:t>
      </w:r>
      <w:r w:rsidR="00D042FA">
        <w:rPr>
          <w:sz w:val="28"/>
          <w:szCs w:val="32"/>
        </w:rPr>
        <w:t xml:space="preserve"> </w:t>
      </w:r>
      <w:r w:rsidR="00C83D50" w:rsidRPr="00D545E2">
        <w:rPr>
          <w:sz w:val="28"/>
          <w:szCs w:val="32"/>
        </w:rPr>
        <w:t>опыт работы отечественных оперативных, следственных и экспертных служб.</w:t>
      </w:r>
    </w:p>
    <w:p w:rsidR="004F19BA" w:rsidRPr="00D545E2" w:rsidRDefault="00C83D50" w:rsidP="00D545E2">
      <w:pPr>
        <w:spacing w:line="276" w:lineRule="auto"/>
        <w:ind w:firstLine="709"/>
        <w:jc w:val="both"/>
        <w:rPr>
          <w:sz w:val="28"/>
          <w:szCs w:val="32"/>
        </w:rPr>
      </w:pPr>
      <w:r w:rsidRPr="00D545E2">
        <w:rPr>
          <w:sz w:val="28"/>
          <w:szCs w:val="32"/>
        </w:rPr>
        <w:t>Вместе с тем</w:t>
      </w:r>
      <w:r w:rsidR="00D86A85" w:rsidRPr="00D545E2">
        <w:rPr>
          <w:sz w:val="28"/>
          <w:szCs w:val="32"/>
        </w:rPr>
        <w:t>,</w:t>
      </w:r>
      <w:r w:rsidR="00D042FA">
        <w:rPr>
          <w:sz w:val="28"/>
          <w:szCs w:val="32"/>
        </w:rPr>
        <w:t xml:space="preserve"> </w:t>
      </w:r>
      <w:r w:rsidRPr="00D545E2">
        <w:rPr>
          <w:sz w:val="28"/>
          <w:szCs w:val="32"/>
        </w:rPr>
        <w:t xml:space="preserve">научному анализу криминалистической методики, </w:t>
      </w:r>
      <w:r w:rsidRPr="00D545E2">
        <w:rPr>
          <w:b/>
          <w:sz w:val="28"/>
          <w:szCs w:val="32"/>
        </w:rPr>
        <w:t>как системы деятельности</w:t>
      </w:r>
      <w:r w:rsidRPr="00D545E2">
        <w:rPr>
          <w:sz w:val="28"/>
          <w:szCs w:val="32"/>
        </w:rPr>
        <w:t>, не</w:t>
      </w:r>
      <w:r w:rsidR="00D042FA">
        <w:rPr>
          <w:sz w:val="28"/>
          <w:szCs w:val="32"/>
        </w:rPr>
        <w:t xml:space="preserve"> </w:t>
      </w:r>
      <w:r w:rsidRPr="00D545E2">
        <w:rPr>
          <w:sz w:val="28"/>
          <w:szCs w:val="32"/>
        </w:rPr>
        <w:t>уделялось должного внимания.</w:t>
      </w:r>
      <w:r w:rsidR="004F19BA" w:rsidRPr="00D545E2">
        <w:rPr>
          <w:sz w:val="28"/>
          <w:szCs w:val="32"/>
        </w:rPr>
        <w:t xml:space="preserve"> Некото</w:t>
      </w:r>
      <w:r w:rsidR="00D86A85" w:rsidRPr="00D545E2">
        <w:rPr>
          <w:sz w:val="28"/>
          <w:szCs w:val="32"/>
        </w:rPr>
        <w:t>р</w:t>
      </w:r>
      <w:r w:rsidR="004F19BA" w:rsidRPr="00D545E2">
        <w:rPr>
          <w:sz w:val="28"/>
          <w:szCs w:val="32"/>
        </w:rPr>
        <w:t>ые ведущие криминалисты</w:t>
      </w:r>
      <w:r w:rsidR="00D042FA">
        <w:rPr>
          <w:sz w:val="28"/>
          <w:szCs w:val="32"/>
        </w:rPr>
        <w:t xml:space="preserve"> </w:t>
      </w:r>
      <w:r w:rsidR="004F19BA" w:rsidRPr="00D545E2">
        <w:rPr>
          <w:sz w:val="28"/>
          <w:szCs w:val="32"/>
        </w:rPr>
        <w:t>(Р.С.Белкин) отрицали само понятие крим</w:t>
      </w:r>
      <w:r w:rsidR="00D86A85" w:rsidRPr="00D545E2">
        <w:rPr>
          <w:sz w:val="28"/>
          <w:szCs w:val="32"/>
        </w:rPr>
        <w:t>иналистической деятельности, по</w:t>
      </w:r>
      <w:r w:rsidR="004F19BA" w:rsidRPr="00D545E2">
        <w:rPr>
          <w:sz w:val="28"/>
          <w:szCs w:val="32"/>
        </w:rPr>
        <w:t>дме</w:t>
      </w:r>
      <w:r w:rsidR="00D92DDE" w:rsidRPr="00D545E2">
        <w:rPr>
          <w:sz w:val="28"/>
          <w:szCs w:val="32"/>
        </w:rPr>
        <w:t>н</w:t>
      </w:r>
      <w:r w:rsidR="004F19BA" w:rsidRPr="00D545E2">
        <w:rPr>
          <w:sz w:val="28"/>
          <w:szCs w:val="32"/>
        </w:rPr>
        <w:t>яя его понятием уголовно-процессуальной деятельности.</w:t>
      </w:r>
    </w:p>
    <w:p w:rsidR="0032376E" w:rsidRPr="00D545E2" w:rsidRDefault="004F19BA" w:rsidP="00D545E2">
      <w:pPr>
        <w:spacing w:line="276" w:lineRule="auto"/>
        <w:ind w:firstLine="709"/>
        <w:jc w:val="both"/>
        <w:rPr>
          <w:sz w:val="28"/>
          <w:szCs w:val="32"/>
        </w:rPr>
      </w:pPr>
      <w:r w:rsidRPr="00D545E2">
        <w:rPr>
          <w:sz w:val="28"/>
          <w:szCs w:val="32"/>
        </w:rPr>
        <w:lastRenderedPageBreak/>
        <w:t>В</w:t>
      </w:r>
      <w:r w:rsidR="00D042FA">
        <w:rPr>
          <w:sz w:val="28"/>
          <w:szCs w:val="32"/>
        </w:rPr>
        <w:t xml:space="preserve"> </w:t>
      </w:r>
      <w:r w:rsidR="006D6DC0" w:rsidRPr="00D545E2">
        <w:rPr>
          <w:sz w:val="28"/>
          <w:szCs w:val="32"/>
        </w:rPr>
        <w:t>связи с этим,</w:t>
      </w:r>
      <w:r w:rsidR="00D042FA">
        <w:rPr>
          <w:sz w:val="28"/>
          <w:szCs w:val="32"/>
        </w:rPr>
        <w:t xml:space="preserve"> </w:t>
      </w:r>
      <w:r w:rsidRPr="00D545E2">
        <w:rPr>
          <w:sz w:val="28"/>
          <w:szCs w:val="32"/>
        </w:rPr>
        <w:t>криминалистической науке и на практике обнаружился</w:t>
      </w:r>
      <w:r w:rsidR="00D042FA">
        <w:rPr>
          <w:sz w:val="28"/>
          <w:szCs w:val="32"/>
        </w:rPr>
        <w:t xml:space="preserve"> </w:t>
      </w:r>
      <w:r w:rsidRPr="00D545E2">
        <w:rPr>
          <w:sz w:val="28"/>
          <w:szCs w:val="32"/>
        </w:rPr>
        <w:t>ряд противоречий и</w:t>
      </w:r>
      <w:r w:rsidR="00D042FA">
        <w:rPr>
          <w:sz w:val="28"/>
          <w:szCs w:val="32"/>
        </w:rPr>
        <w:t xml:space="preserve"> </w:t>
      </w:r>
      <w:r w:rsidR="00CE744D" w:rsidRPr="00D545E2">
        <w:rPr>
          <w:sz w:val="28"/>
          <w:szCs w:val="32"/>
        </w:rPr>
        <w:t>белых пятен</w:t>
      </w:r>
      <w:r w:rsidR="00D86A85" w:rsidRPr="00D545E2">
        <w:rPr>
          <w:sz w:val="28"/>
          <w:szCs w:val="32"/>
        </w:rPr>
        <w:t xml:space="preserve">, </w:t>
      </w:r>
      <w:r w:rsidR="00CE744D" w:rsidRPr="00D545E2">
        <w:rPr>
          <w:sz w:val="28"/>
          <w:szCs w:val="32"/>
        </w:rPr>
        <w:t>разрешить которые оказалось возможным только с</w:t>
      </w:r>
      <w:r w:rsidR="00D042FA">
        <w:rPr>
          <w:sz w:val="28"/>
          <w:szCs w:val="32"/>
        </w:rPr>
        <w:t xml:space="preserve"> </w:t>
      </w:r>
      <w:r w:rsidR="00CE744D" w:rsidRPr="00D545E2">
        <w:rPr>
          <w:sz w:val="28"/>
          <w:szCs w:val="32"/>
        </w:rPr>
        <w:t>испо</w:t>
      </w:r>
      <w:r w:rsidR="00D86A85" w:rsidRPr="00D545E2">
        <w:rPr>
          <w:sz w:val="28"/>
          <w:szCs w:val="32"/>
        </w:rPr>
        <w:t>л</w:t>
      </w:r>
      <w:r w:rsidR="00CE744D" w:rsidRPr="00D545E2">
        <w:rPr>
          <w:sz w:val="28"/>
          <w:szCs w:val="32"/>
        </w:rPr>
        <w:t>ьзованием идей</w:t>
      </w:r>
      <w:r w:rsidR="00D042FA">
        <w:rPr>
          <w:sz w:val="28"/>
          <w:szCs w:val="32"/>
        </w:rPr>
        <w:t xml:space="preserve"> </w:t>
      </w:r>
      <w:r w:rsidR="00CE744D" w:rsidRPr="00D545E2">
        <w:rPr>
          <w:sz w:val="28"/>
          <w:szCs w:val="32"/>
        </w:rPr>
        <w:t>и методов системного и</w:t>
      </w:r>
      <w:r w:rsidR="00D042FA">
        <w:rPr>
          <w:sz w:val="28"/>
          <w:szCs w:val="32"/>
        </w:rPr>
        <w:t xml:space="preserve"> </w:t>
      </w:r>
      <w:r w:rsidR="00CE744D" w:rsidRPr="00D545E2">
        <w:rPr>
          <w:sz w:val="28"/>
          <w:szCs w:val="32"/>
        </w:rPr>
        <w:t>системно-деятельностного подходов. Так, наличие «частной» методики требовало определения</w:t>
      </w:r>
      <w:r w:rsidR="00D042FA">
        <w:rPr>
          <w:sz w:val="28"/>
          <w:szCs w:val="32"/>
        </w:rPr>
        <w:t xml:space="preserve"> </w:t>
      </w:r>
      <w:r w:rsidR="00CE744D" w:rsidRPr="00D545E2">
        <w:rPr>
          <w:sz w:val="28"/>
          <w:szCs w:val="32"/>
        </w:rPr>
        <w:t>«общей» криминалистической методики, которую никто</w:t>
      </w:r>
      <w:r w:rsidR="00D042FA">
        <w:rPr>
          <w:sz w:val="28"/>
          <w:szCs w:val="32"/>
        </w:rPr>
        <w:t xml:space="preserve"> </w:t>
      </w:r>
      <w:r w:rsidR="00CE744D" w:rsidRPr="00D545E2">
        <w:rPr>
          <w:sz w:val="28"/>
          <w:szCs w:val="32"/>
        </w:rPr>
        <w:t>в науке не определил. Классификация родов и видов судебных экспертиз, обеспечивающая отраслевую</w:t>
      </w:r>
      <w:r w:rsidR="00D042FA">
        <w:rPr>
          <w:sz w:val="28"/>
          <w:szCs w:val="32"/>
        </w:rPr>
        <w:t xml:space="preserve"> </w:t>
      </w:r>
      <w:r w:rsidR="00D86A85" w:rsidRPr="00D545E2">
        <w:rPr>
          <w:sz w:val="28"/>
          <w:szCs w:val="32"/>
        </w:rPr>
        <w:t>(</w:t>
      </w:r>
      <w:r w:rsidR="00CE744D" w:rsidRPr="00D545E2">
        <w:rPr>
          <w:sz w:val="28"/>
          <w:szCs w:val="32"/>
        </w:rPr>
        <w:t>по областям знаний) и</w:t>
      </w:r>
      <w:r w:rsidR="00D042FA">
        <w:rPr>
          <w:sz w:val="28"/>
          <w:szCs w:val="32"/>
        </w:rPr>
        <w:t xml:space="preserve"> </w:t>
      </w:r>
      <w:r w:rsidR="00CE744D" w:rsidRPr="00D545E2">
        <w:rPr>
          <w:sz w:val="28"/>
          <w:szCs w:val="32"/>
        </w:rPr>
        <w:t>предметно-методную подготовку</w:t>
      </w:r>
      <w:r w:rsidR="00D042FA">
        <w:rPr>
          <w:sz w:val="28"/>
          <w:szCs w:val="32"/>
        </w:rPr>
        <w:t xml:space="preserve"> </w:t>
      </w:r>
      <w:r w:rsidR="00CE744D" w:rsidRPr="00D545E2">
        <w:rPr>
          <w:sz w:val="28"/>
          <w:szCs w:val="32"/>
        </w:rPr>
        <w:t>экспертов, оказалась недостаточной</w:t>
      </w:r>
      <w:r w:rsidR="00D042FA">
        <w:rPr>
          <w:sz w:val="28"/>
          <w:szCs w:val="32"/>
        </w:rPr>
        <w:t xml:space="preserve"> </w:t>
      </w:r>
      <w:r w:rsidR="00CE744D" w:rsidRPr="00D545E2">
        <w:rPr>
          <w:sz w:val="28"/>
          <w:szCs w:val="32"/>
        </w:rPr>
        <w:t>для создания и классификации</w:t>
      </w:r>
      <w:r w:rsidR="00D042FA">
        <w:rPr>
          <w:sz w:val="28"/>
          <w:szCs w:val="32"/>
        </w:rPr>
        <w:t xml:space="preserve"> </w:t>
      </w:r>
      <w:r w:rsidR="00CE744D" w:rsidRPr="00D545E2">
        <w:rPr>
          <w:sz w:val="28"/>
          <w:szCs w:val="32"/>
        </w:rPr>
        <w:t>рабочих экспертных методик по решению</w:t>
      </w:r>
      <w:r w:rsidR="00D042FA">
        <w:rPr>
          <w:sz w:val="28"/>
          <w:szCs w:val="32"/>
        </w:rPr>
        <w:t xml:space="preserve"> </w:t>
      </w:r>
      <w:r w:rsidR="00D86A85" w:rsidRPr="00D545E2">
        <w:rPr>
          <w:sz w:val="28"/>
          <w:szCs w:val="32"/>
        </w:rPr>
        <w:t>т</w:t>
      </w:r>
      <w:r w:rsidR="00CE744D" w:rsidRPr="00D545E2">
        <w:rPr>
          <w:sz w:val="28"/>
          <w:szCs w:val="32"/>
        </w:rPr>
        <w:t>иповых экспертных задач.</w:t>
      </w:r>
      <w:r w:rsidR="00ED6B84" w:rsidRPr="00D545E2">
        <w:rPr>
          <w:sz w:val="28"/>
          <w:szCs w:val="32"/>
        </w:rPr>
        <w:t xml:space="preserve"> </w:t>
      </w:r>
      <w:r w:rsidR="0032376E" w:rsidRPr="00D545E2">
        <w:rPr>
          <w:sz w:val="28"/>
          <w:szCs w:val="32"/>
        </w:rPr>
        <w:t>Эти трудности возникли в связи с отсутствием в науке самой классификации типовых судебно-экспертных задач, которые могли быть разработаны только</w:t>
      </w:r>
      <w:r w:rsidR="00D042FA">
        <w:rPr>
          <w:sz w:val="28"/>
          <w:szCs w:val="32"/>
        </w:rPr>
        <w:t xml:space="preserve"> </w:t>
      </w:r>
      <w:r w:rsidR="0032376E" w:rsidRPr="00D545E2">
        <w:rPr>
          <w:sz w:val="28"/>
          <w:szCs w:val="32"/>
        </w:rPr>
        <w:t>на основе системно-деятельностного подхода.</w:t>
      </w:r>
    </w:p>
    <w:p w:rsidR="000C2633" w:rsidRPr="00D545E2" w:rsidRDefault="0032376E" w:rsidP="00D545E2">
      <w:pPr>
        <w:spacing w:line="276" w:lineRule="auto"/>
        <w:ind w:firstLine="709"/>
        <w:jc w:val="both"/>
        <w:rPr>
          <w:sz w:val="28"/>
          <w:szCs w:val="32"/>
        </w:rPr>
      </w:pPr>
      <w:r w:rsidRPr="00D545E2">
        <w:rPr>
          <w:sz w:val="28"/>
          <w:szCs w:val="32"/>
        </w:rPr>
        <w:t>В соответс</w:t>
      </w:r>
      <w:r w:rsidR="00D86A85" w:rsidRPr="00D545E2">
        <w:rPr>
          <w:sz w:val="28"/>
          <w:szCs w:val="32"/>
        </w:rPr>
        <w:t>т</w:t>
      </w:r>
      <w:r w:rsidRPr="00D545E2">
        <w:rPr>
          <w:sz w:val="28"/>
          <w:szCs w:val="32"/>
        </w:rPr>
        <w:t>вии с требованиями этого подхода в структ</w:t>
      </w:r>
      <w:r w:rsidR="00D86A85" w:rsidRPr="00D545E2">
        <w:rPr>
          <w:sz w:val="28"/>
          <w:szCs w:val="32"/>
        </w:rPr>
        <w:t>у</w:t>
      </w:r>
      <w:r w:rsidRPr="00D545E2">
        <w:rPr>
          <w:sz w:val="28"/>
          <w:szCs w:val="32"/>
        </w:rPr>
        <w:t>ре криминалистической деятельн</w:t>
      </w:r>
      <w:r w:rsidR="00D86A85" w:rsidRPr="00D545E2">
        <w:rPr>
          <w:sz w:val="28"/>
          <w:szCs w:val="32"/>
        </w:rPr>
        <w:t>о</w:t>
      </w:r>
      <w:r w:rsidRPr="00D545E2">
        <w:rPr>
          <w:sz w:val="28"/>
          <w:szCs w:val="32"/>
        </w:rPr>
        <w:t>сти должен быть</w:t>
      </w:r>
      <w:r w:rsidR="00D86A85" w:rsidRPr="00D545E2">
        <w:rPr>
          <w:sz w:val="28"/>
          <w:szCs w:val="32"/>
        </w:rPr>
        <w:t xml:space="preserve"> выделен технический, тактическ</w:t>
      </w:r>
      <w:r w:rsidRPr="00D545E2">
        <w:rPr>
          <w:sz w:val="28"/>
          <w:szCs w:val="32"/>
        </w:rPr>
        <w:t>ий и</w:t>
      </w:r>
      <w:r w:rsidR="00D042FA">
        <w:rPr>
          <w:sz w:val="28"/>
          <w:szCs w:val="32"/>
        </w:rPr>
        <w:t xml:space="preserve"> </w:t>
      </w:r>
      <w:r w:rsidR="00ED6B84" w:rsidRPr="00D545E2">
        <w:rPr>
          <w:b/>
          <w:sz w:val="28"/>
          <w:szCs w:val="32"/>
        </w:rPr>
        <w:t>стратегический</w:t>
      </w:r>
      <w:r w:rsidR="00D042FA">
        <w:rPr>
          <w:b/>
          <w:sz w:val="28"/>
          <w:szCs w:val="32"/>
        </w:rPr>
        <w:t xml:space="preserve"> </w:t>
      </w:r>
      <w:r w:rsidRPr="00D545E2">
        <w:rPr>
          <w:sz w:val="28"/>
          <w:szCs w:val="32"/>
        </w:rPr>
        <w:t>уровн</w:t>
      </w:r>
      <w:r w:rsidR="00334868">
        <w:rPr>
          <w:sz w:val="28"/>
          <w:szCs w:val="32"/>
        </w:rPr>
        <w:t>и</w:t>
      </w:r>
      <w:r w:rsidRPr="00D545E2">
        <w:rPr>
          <w:sz w:val="28"/>
          <w:szCs w:val="32"/>
        </w:rPr>
        <w:t xml:space="preserve"> деятельности</w:t>
      </w:r>
      <w:r w:rsidR="00ED6B84" w:rsidRPr="00D545E2">
        <w:rPr>
          <w:sz w:val="28"/>
          <w:szCs w:val="32"/>
        </w:rPr>
        <w:t>. Понятие методики должно быть соотнесено именно с этим уровнем криминалистической деятельности</w:t>
      </w:r>
      <w:r w:rsidR="000B2E70" w:rsidRPr="00D545E2">
        <w:rPr>
          <w:sz w:val="28"/>
          <w:szCs w:val="32"/>
        </w:rPr>
        <w:t>.</w:t>
      </w:r>
      <w:r w:rsidR="00D042FA">
        <w:rPr>
          <w:sz w:val="28"/>
          <w:szCs w:val="32"/>
        </w:rPr>
        <w:t xml:space="preserve"> </w:t>
      </w:r>
      <w:r w:rsidR="000C2633" w:rsidRPr="00D545E2">
        <w:rPr>
          <w:sz w:val="28"/>
        </w:rPr>
        <w:t>На этом уровне результаты деятельности оцениваются с точки зрения их приближения к решению</w:t>
      </w:r>
      <w:r w:rsidR="00D042FA">
        <w:rPr>
          <w:sz w:val="28"/>
        </w:rPr>
        <w:t xml:space="preserve"> </w:t>
      </w:r>
      <w:r w:rsidR="000C2633" w:rsidRPr="00D545E2">
        <w:rPr>
          <w:sz w:val="28"/>
        </w:rPr>
        <w:t xml:space="preserve">конечных задач деятельности. Такая оценка </w:t>
      </w:r>
      <w:r w:rsidR="000B2E70" w:rsidRPr="00D545E2">
        <w:rPr>
          <w:sz w:val="28"/>
        </w:rPr>
        <w:t>характеризует эффективность деятельности в целом и</w:t>
      </w:r>
      <w:r w:rsidR="00D042FA">
        <w:rPr>
          <w:sz w:val="28"/>
        </w:rPr>
        <w:t xml:space="preserve"> </w:t>
      </w:r>
      <w:r w:rsidR="000C2633" w:rsidRPr="00D545E2">
        <w:rPr>
          <w:sz w:val="28"/>
        </w:rPr>
        <w:t>дает, подчас, парадоксальные результаты. Действия и операции, представляющиеся</w:t>
      </w:r>
      <w:r w:rsidR="00D042FA">
        <w:rPr>
          <w:sz w:val="28"/>
        </w:rPr>
        <w:t xml:space="preserve"> </w:t>
      </w:r>
      <w:r w:rsidR="000C2633" w:rsidRPr="00D545E2">
        <w:rPr>
          <w:sz w:val="28"/>
        </w:rPr>
        <w:t>необходимыми на техническом и тактическом уровне, оказываются излишними и ошибочными с позиций решения конечной криминалистической задачи. Так, групповые обыски,</w:t>
      </w:r>
      <w:r w:rsidR="00D042FA">
        <w:rPr>
          <w:sz w:val="28"/>
        </w:rPr>
        <w:t xml:space="preserve"> </w:t>
      </w:r>
      <w:r w:rsidR="000C2633" w:rsidRPr="00D545E2">
        <w:rPr>
          <w:sz w:val="28"/>
        </w:rPr>
        <w:t>массовые задержания,</w:t>
      </w:r>
      <w:r w:rsidR="00D042FA">
        <w:rPr>
          <w:sz w:val="28"/>
        </w:rPr>
        <w:t xml:space="preserve"> </w:t>
      </w:r>
      <w:r w:rsidR="000C2633" w:rsidRPr="00D545E2">
        <w:rPr>
          <w:sz w:val="28"/>
        </w:rPr>
        <w:t>проверки документов,</w:t>
      </w:r>
      <w:r w:rsidR="00D042FA">
        <w:rPr>
          <w:sz w:val="28"/>
        </w:rPr>
        <w:t xml:space="preserve"> </w:t>
      </w:r>
      <w:r w:rsidR="000C2633" w:rsidRPr="00D545E2">
        <w:rPr>
          <w:sz w:val="28"/>
        </w:rPr>
        <w:t>описания в протоколах осмотров</w:t>
      </w:r>
      <w:r w:rsidR="00D042FA">
        <w:rPr>
          <w:sz w:val="28"/>
        </w:rPr>
        <w:t xml:space="preserve"> </w:t>
      </w:r>
      <w:r w:rsidR="000C2633" w:rsidRPr="00D545E2">
        <w:rPr>
          <w:sz w:val="28"/>
        </w:rPr>
        <w:t>всех находящихся на месте</w:t>
      </w:r>
      <w:r w:rsidR="00D042FA">
        <w:rPr>
          <w:sz w:val="28"/>
        </w:rPr>
        <w:t xml:space="preserve"> </w:t>
      </w:r>
      <w:r w:rsidR="000C2633" w:rsidRPr="00D545E2">
        <w:rPr>
          <w:sz w:val="28"/>
        </w:rPr>
        <w:t>предметов и т.п</w:t>
      </w:r>
      <w:r w:rsidR="00D86A85" w:rsidRPr="00D545E2">
        <w:rPr>
          <w:sz w:val="28"/>
        </w:rPr>
        <w:t>.</w:t>
      </w:r>
      <w:r w:rsidR="00D042FA">
        <w:rPr>
          <w:sz w:val="28"/>
        </w:rPr>
        <w:t xml:space="preserve"> </w:t>
      </w:r>
      <w:r w:rsidR="000C2633" w:rsidRPr="00D545E2">
        <w:rPr>
          <w:sz w:val="28"/>
        </w:rPr>
        <w:t>без</w:t>
      </w:r>
      <w:r w:rsidR="00D042FA">
        <w:rPr>
          <w:sz w:val="28"/>
        </w:rPr>
        <w:t xml:space="preserve"> </w:t>
      </w:r>
      <w:r w:rsidR="000C2633" w:rsidRPr="00D545E2">
        <w:rPr>
          <w:sz w:val="28"/>
        </w:rPr>
        <w:t>информационно-поисковой модели искомого и четкого представления задач</w:t>
      </w:r>
      <w:r w:rsidR="00D042FA">
        <w:rPr>
          <w:sz w:val="28"/>
        </w:rPr>
        <w:t xml:space="preserve"> </w:t>
      </w:r>
      <w:r w:rsidR="000C2633" w:rsidRPr="00D545E2">
        <w:rPr>
          <w:sz w:val="28"/>
        </w:rPr>
        <w:t>следственного действия</w:t>
      </w:r>
      <w:r w:rsidR="00D042FA">
        <w:rPr>
          <w:sz w:val="28"/>
        </w:rPr>
        <w:t xml:space="preserve"> </w:t>
      </w:r>
      <w:r w:rsidR="000C2633" w:rsidRPr="00D545E2">
        <w:rPr>
          <w:sz w:val="28"/>
        </w:rPr>
        <w:t>или операции, как правило, не приводят к цели, а чаще всего наносят тактический вред.</w:t>
      </w:r>
    </w:p>
    <w:p w:rsidR="000C2633" w:rsidRPr="00D545E2" w:rsidRDefault="000C2633" w:rsidP="00D545E2">
      <w:pPr>
        <w:spacing w:line="276" w:lineRule="auto"/>
        <w:ind w:firstLine="709"/>
        <w:jc w:val="both"/>
        <w:rPr>
          <w:sz w:val="28"/>
        </w:rPr>
      </w:pPr>
      <w:r w:rsidRPr="00D545E2">
        <w:rPr>
          <w:sz w:val="28"/>
        </w:rPr>
        <w:t>Отсутствие интегральной стратегической оценки деятельности, осуществляемой</w:t>
      </w:r>
      <w:r w:rsidR="00D042FA">
        <w:rPr>
          <w:sz w:val="28"/>
        </w:rPr>
        <w:t xml:space="preserve"> </w:t>
      </w:r>
      <w:r w:rsidRPr="00D545E2">
        <w:rPr>
          <w:b/>
          <w:sz w:val="28"/>
        </w:rPr>
        <w:t>в процессе текущего планирования</w:t>
      </w:r>
      <w:r w:rsidR="00D042FA">
        <w:rPr>
          <w:b/>
          <w:sz w:val="28"/>
        </w:rPr>
        <w:t xml:space="preserve"> </w:t>
      </w:r>
      <w:r w:rsidRPr="00D545E2">
        <w:rPr>
          <w:b/>
          <w:sz w:val="28"/>
        </w:rPr>
        <w:t>и по ходу ее выполнения,</w:t>
      </w:r>
      <w:r w:rsidRPr="00D545E2">
        <w:rPr>
          <w:sz w:val="28"/>
        </w:rPr>
        <w:t xml:space="preserve"> требующей высокой профессиональной подготовки и опыта,</w:t>
      </w:r>
      <w:r w:rsidR="00D042FA">
        <w:rPr>
          <w:sz w:val="28"/>
        </w:rPr>
        <w:t xml:space="preserve"> </w:t>
      </w:r>
      <w:r w:rsidRPr="00D545E2">
        <w:rPr>
          <w:sz w:val="28"/>
        </w:rPr>
        <w:t>представляет</w:t>
      </w:r>
      <w:r w:rsidR="00D042FA">
        <w:rPr>
          <w:sz w:val="28"/>
        </w:rPr>
        <w:t xml:space="preserve"> </w:t>
      </w:r>
      <w:r w:rsidRPr="00D545E2">
        <w:rPr>
          <w:sz w:val="28"/>
        </w:rPr>
        <w:t>одну из серьезных и наиболее часто встречающихся</w:t>
      </w:r>
      <w:r w:rsidR="00D042FA">
        <w:rPr>
          <w:sz w:val="28"/>
        </w:rPr>
        <w:t xml:space="preserve"> </w:t>
      </w:r>
      <w:r w:rsidRPr="00D545E2">
        <w:rPr>
          <w:sz w:val="28"/>
        </w:rPr>
        <w:t>ошибок</w:t>
      </w:r>
      <w:r w:rsidR="00D042FA">
        <w:rPr>
          <w:sz w:val="28"/>
        </w:rPr>
        <w:t xml:space="preserve"> </w:t>
      </w:r>
      <w:r w:rsidRPr="00D545E2">
        <w:rPr>
          <w:sz w:val="28"/>
        </w:rPr>
        <w:t>практической криминалистической деятельности.</w:t>
      </w:r>
    </w:p>
    <w:p w:rsidR="000C2633" w:rsidRPr="00D545E2" w:rsidRDefault="000C2633" w:rsidP="00D545E2">
      <w:pPr>
        <w:spacing w:line="276" w:lineRule="auto"/>
        <w:ind w:firstLine="709"/>
        <w:jc w:val="both"/>
        <w:rPr>
          <w:sz w:val="28"/>
        </w:rPr>
      </w:pPr>
      <w:r w:rsidRPr="00D545E2">
        <w:rPr>
          <w:sz w:val="28"/>
        </w:rPr>
        <w:t xml:space="preserve">Важно подчеркнуть, что методический уровень криминалистической деятельности часто вообще игнорируется или понимается как некий </w:t>
      </w:r>
      <w:r w:rsidRPr="00D545E2">
        <w:rPr>
          <w:i/>
          <w:sz w:val="28"/>
        </w:rPr>
        <w:t>этап</w:t>
      </w:r>
      <w:r w:rsidRPr="00D545E2">
        <w:rPr>
          <w:sz w:val="28"/>
        </w:rPr>
        <w:t xml:space="preserve"> деятельности, на который можно отложить общую оценку собираемых фактических данных.</w:t>
      </w:r>
      <w:r w:rsidR="00D042FA">
        <w:rPr>
          <w:sz w:val="28"/>
        </w:rPr>
        <w:t xml:space="preserve"> </w:t>
      </w:r>
      <w:r w:rsidRPr="00D545E2">
        <w:rPr>
          <w:sz w:val="28"/>
        </w:rPr>
        <w:t>В соответствии с этим ошибочным представлением оценка любых</w:t>
      </w:r>
      <w:r w:rsidR="00D042FA">
        <w:rPr>
          <w:sz w:val="28"/>
        </w:rPr>
        <w:t xml:space="preserve"> </w:t>
      </w:r>
      <w:r w:rsidRPr="00D545E2">
        <w:rPr>
          <w:sz w:val="28"/>
        </w:rPr>
        <w:t>ожидаемых, обнаруживаемых или поступающих фактических данных должна</w:t>
      </w:r>
      <w:r w:rsidR="00D042FA">
        <w:rPr>
          <w:sz w:val="28"/>
        </w:rPr>
        <w:t xml:space="preserve"> </w:t>
      </w:r>
      <w:r w:rsidRPr="00D545E2">
        <w:rPr>
          <w:sz w:val="28"/>
        </w:rPr>
        <w:t>осуществляться</w:t>
      </w:r>
      <w:r w:rsidR="00D042FA">
        <w:rPr>
          <w:sz w:val="28"/>
        </w:rPr>
        <w:t xml:space="preserve"> </w:t>
      </w:r>
      <w:r w:rsidRPr="00D545E2">
        <w:rPr>
          <w:sz w:val="28"/>
        </w:rPr>
        <w:t>на заключительном этапе</w:t>
      </w:r>
      <w:r w:rsidR="00D042FA">
        <w:rPr>
          <w:sz w:val="28"/>
        </w:rPr>
        <w:t xml:space="preserve"> </w:t>
      </w:r>
      <w:r w:rsidRPr="00D545E2">
        <w:rPr>
          <w:sz w:val="28"/>
        </w:rPr>
        <w:t>деятельности, а текущие задачи деятельности могут решаться автономно без соотнесения</w:t>
      </w:r>
      <w:r w:rsidR="00D042FA">
        <w:rPr>
          <w:sz w:val="28"/>
        </w:rPr>
        <w:t xml:space="preserve"> </w:t>
      </w:r>
      <w:r w:rsidRPr="00D545E2">
        <w:rPr>
          <w:sz w:val="28"/>
        </w:rPr>
        <w:t>с</w:t>
      </w:r>
      <w:r w:rsidR="00D042FA">
        <w:rPr>
          <w:sz w:val="28"/>
        </w:rPr>
        <w:t xml:space="preserve"> </w:t>
      </w:r>
      <w:r w:rsidRPr="00D545E2">
        <w:rPr>
          <w:sz w:val="28"/>
        </w:rPr>
        <w:t>конечной задачей и общими целями деятельности.</w:t>
      </w:r>
    </w:p>
    <w:p w:rsidR="000C2633" w:rsidRPr="00D545E2" w:rsidRDefault="000C2633" w:rsidP="00D545E2">
      <w:pPr>
        <w:spacing w:line="276" w:lineRule="auto"/>
        <w:ind w:firstLine="709"/>
        <w:jc w:val="both"/>
        <w:rPr>
          <w:sz w:val="28"/>
        </w:rPr>
      </w:pPr>
      <w:r w:rsidRPr="00D545E2">
        <w:rPr>
          <w:sz w:val="28"/>
        </w:rPr>
        <w:lastRenderedPageBreak/>
        <w:t>Такое представление</w:t>
      </w:r>
      <w:r w:rsidR="00D042FA">
        <w:rPr>
          <w:sz w:val="28"/>
        </w:rPr>
        <w:t xml:space="preserve"> </w:t>
      </w:r>
      <w:r w:rsidRPr="00D545E2">
        <w:rPr>
          <w:sz w:val="28"/>
        </w:rPr>
        <w:t>противоречит</w:t>
      </w:r>
      <w:r w:rsidR="00D042FA">
        <w:rPr>
          <w:sz w:val="28"/>
        </w:rPr>
        <w:t xml:space="preserve"> </w:t>
      </w:r>
      <w:r w:rsidRPr="00D545E2">
        <w:rPr>
          <w:sz w:val="28"/>
        </w:rPr>
        <w:t>уровневой</w:t>
      </w:r>
      <w:r w:rsidR="00D042FA">
        <w:rPr>
          <w:sz w:val="28"/>
        </w:rPr>
        <w:t xml:space="preserve"> </w:t>
      </w:r>
      <w:r w:rsidRPr="00D545E2">
        <w:rPr>
          <w:sz w:val="28"/>
        </w:rPr>
        <w:t>организации</w:t>
      </w:r>
      <w:r w:rsidR="00D042FA">
        <w:rPr>
          <w:sz w:val="28"/>
        </w:rPr>
        <w:t xml:space="preserve"> </w:t>
      </w:r>
      <w:r w:rsidRPr="00D545E2">
        <w:rPr>
          <w:sz w:val="28"/>
        </w:rPr>
        <w:t>деятельности и задачам ее методического</w:t>
      </w:r>
      <w:r w:rsidR="00D042FA">
        <w:rPr>
          <w:sz w:val="28"/>
        </w:rPr>
        <w:t xml:space="preserve"> </w:t>
      </w:r>
      <w:r w:rsidRPr="00D545E2">
        <w:rPr>
          <w:sz w:val="28"/>
        </w:rPr>
        <w:t>(стратегического) уровня.</w:t>
      </w:r>
    </w:p>
    <w:p w:rsidR="000C2633" w:rsidRPr="00D545E2" w:rsidRDefault="000C2633" w:rsidP="00D545E2">
      <w:pPr>
        <w:spacing w:line="276" w:lineRule="auto"/>
        <w:ind w:firstLine="709"/>
        <w:jc w:val="both"/>
        <w:rPr>
          <w:sz w:val="28"/>
        </w:rPr>
      </w:pPr>
      <w:r w:rsidRPr="00D545E2">
        <w:rPr>
          <w:sz w:val="28"/>
        </w:rPr>
        <w:t xml:space="preserve">В отличие от стадий и этапов деятельности ее уровни реализуются в одном и том же пространственно-временном </w:t>
      </w:r>
      <w:r w:rsidR="002711EA" w:rsidRPr="00D545E2">
        <w:rPr>
          <w:sz w:val="28"/>
        </w:rPr>
        <w:t>контину</w:t>
      </w:r>
      <w:r w:rsidR="002711EA">
        <w:rPr>
          <w:sz w:val="28"/>
        </w:rPr>
        <w:t>у</w:t>
      </w:r>
      <w:r w:rsidR="002711EA" w:rsidRPr="00D545E2">
        <w:rPr>
          <w:sz w:val="28"/>
        </w:rPr>
        <w:t>ме</w:t>
      </w:r>
      <w:r w:rsidRPr="00D545E2">
        <w:rPr>
          <w:sz w:val="28"/>
        </w:rPr>
        <w:t>.</w:t>
      </w:r>
      <w:r w:rsidR="00D042FA">
        <w:rPr>
          <w:sz w:val="28"/>
        </w:rPr>
        <w:t xml:space="preserve"> </w:t>
      </w:r>
      <w:r w:rsidRPr="00D545E2">
        <w:rPr>
          <w:sz w:val="28"/>
        </w:rPr>
        <w:t>Это означает, что</w:t>
      </w:r>
      <w:r w:rsidR="00D042FA">
        <w:rPr>
          <w:sz w:val="28"/>
        </w:rPr>
        <w:t xml:space="preserve"> </w:t>
      </w:r>
      <w:r w:rsidRPr="00D545E2">
        <w:rPr>
          <w:sz w:val="28"/>
        </w:rPr>
        <w:t>и технические и тактические задачи как в процессе планирования, так и в процессе</w:t>
      </w:r>
      <w:r w:rsidR="00D042FA">
        <w:rPr>
          <w:sz w:val="28"/>
        </w:rPr>
        <w:t xml:space="preserve"> </w:t>
      </w:r>
      <w:r w:rsidRPr="00D545E2">
        <w:rPr>
          <w:sz w:val="28"/>
        </w:rPr>
        <w:t>их</w:t>
      </w:r>
      <w:r w:rsidR="00D042FA">
        <w:rPr>
          <w:sz w:val="28"/>
        </w:rPr>
        <w:t xml:space="preserve"> </w:t>
      </w:r>
      <w:r w:rsidRPr="00D545E2">
        <w:rPr>
          <w:sz w:val="28"/>
        </w:rPr>
        <w:t>непосредственного осуществления</w:t>
      </w:r>
      <w:r w:rsidR="00D042FA">
        <w:rPr>
          <w:sz w:val="28"/>
        </w:rPr>
        <w:t xml:space="preserve"> </w:t>
      </w:r>
      <w:r w:rsidRPr="00D545E2">
        <w:rPr>
          <w:sz w:val="28"/>
        </w:rPr>
        <w:t>должны</w:t>
      </w:r>
      <w:r w:rsidR="00D042FA">
        <w:rPr>
          <w:sz w:val="28"/>
        </w:rPr>
        <w:t xml:space="preserve"> </w:t>
      </w:r>
      <w:r w:rsidRPr="00D545E2">
        <w:rPr>
          <w:sz w:val="28"/>
        </w:rPr>
        <w:t>решаться в русле общего замысла, как средства достижения</w:t>
      </w:r>
      <w:r w:rsidR="00D042FA">
        <w:rPr>
          <w:sz w:val="28"/>
        </w:rPr>
        <w:t xml:space="preserve"> </w:t>
      </w:r>
      <w:r w:rsidRPr="00D545E2">
        <w:rPr>
          <w:sz w:val="28"/>
        </w:rPr>
        <w:t>конечной цели.</w:t>
      </w:r>
    </w:p>
    <w:p w:rsidR="00F3660D" w:rsidRPr="00D545E2" w:rsidRDefault="00F3660D" w:rsidP="00D545E2">
      <w:pPr>
        <w:spacing w:line="276" w:lineRule="auto"/>
        <w:ind w:firstLine="709"/>
        <w:jc w:val="both"/>
        <w:rPr>
          <w:sz w:val="28"/>
        </w:rPr>
      </w:pPr>
      <w:r w:rsidRPr="00D545E2">
        <w:rPr>
          <w:sz w:val="28"/>
        </w:rPr>
        <w:t>Общая классификация криминалистических методик может осуществляться по различным основаниям: субъекту крим</w:t>
      </w:r>
      <w:r w:rsidR="00D86A85" w:rsidRPr="00D545E2">
        <w:rPr>
          <w:sz w:val="28"/>
        </w:rPr>
        <w:t>и</w:t>
      </w:r>
      <w:r w:rsidRPr="00D545E2">
        <w:rPr>
          <w:sz w:val="28"/>
        </w:rPr>
        <w:t>налистической деятельности, уровню общности методики, типу</w:t>
      </w:r>
      <w:r w:rsidR="00D042FA">
        <w:rPr>
          <w:sz w:val="28"/>
        </w:rPr>
        <w:t xml:space="preserve"> </w:t>
      </w:r>
      <w:r w:rsidRPr="00D545E2">
        <w:rPr>
          <w:sz w:val="28"/>
        </w:rPr>
        <w:t>преступной деятельности</w:t>
      </w:r>
      <w:r w:rsidR="00D042FA">
        <w:rPr>
          <w:sz w:val="28"/>
        </w:rPr>
        <w:t xml:space="preserve"> </w:t>
      </w:r>
      <w:r w:rsidRPr="00D545E2">
        <w:rPr>
          <w:sz w:val="28"/>
        </w:rPr>
        <w:t>и др. Для проблематики</w:t>
      </w:r>
      <w:r w:rsidR="00D042FA">
        <w:rPr>
          <w:sz w:val="28"/>
        </w:rPr>
        <w:t xml:space="preserve"> </w:t>
      </w:r>
      <w:r w:rsidRPr="00D545E2">
        <w:rPr>
          <w:sz w:val="28"/>
        </w:rPr>
        <w:t>настоящей конференции наибольший интерес представляет классификация экспертно-криминалистических методик.</w:t>
      </w:r>
    </w:p>
    <w:p w:rsidR="000822B9" w:rsidRPr="00D545E2" w:rsidRDefault="000822B9" w:rsidP="00D545E2">
      <w:pPr>
        <w:spacing w:line="276" w:lineRule="auto"/>
        <w:ind w:firstLine="709"/>
        <w:jc w:val="both"/>
        <w:rPr>
          <w:sz w:val="28"/>
          <w:szCs w:val="28"/>
        </w:rPr>
      </w:pPr>
      <w:r w:rsidRPr="00D545E2">
        <w:rPr>
          <w:sz w:val="28"/>
          <w:szCs w:val="28"/>
        </w:rPr>
        <w:t>Система задач в любой системе деятельности является</w:t>
      </w:r>
      <w:r w:rsidR="00D042FA">
        <w:rPr>
          <w:sz w:val="28"/>
          <w:szCs w:val="28"/>
        </w:rPr>
        <w:t xml:space="preserve"> </w:t>
      </w:r>
      <w:r w:rsidRPr="00D545E2">
        <w:rPr>
          <w:sz w:val="28"/>
          <w:szCs w:val="28"/>
        </w:rPr>
        <w:t>интегральным элементом, определяющим структуру деятельности. Это в полной мере относится к профессиональной деятельности любого криминалиста.</w:t>
      </w:r>
    </w:p>
    <w:p w:rsidR="000822B9" w:rsidRPr="00D545E2" w:rsidRDefault="000822B9" w:rsidP="00D545E2">
      <w:pPr>
        <w:spacing w:line="276" w:lineRule="auto"/>
        <w:ind w:firstLine="709"/>
        <w:jc w:val="both"/>
        <w:rPr>
          <w:sz w:val="28"/>
          <w:szCs w:val="28"/>
        </w:rPr>
      </w:pPr>
      <w:r w:rsidRPr="00D545E2">
        <w:rPr>
          <w:sz w:val="28"/>
          <w:szCs w:val="28"/>
        </w:rPr>
        <w:t>В нормально функционирующем программно-целевом блоке</w:t>
      </w:r>
      <w:r w:rsidR="00D042FA">
        <w:rPr>
          <w:sz w:val="28"/>
          <w:szCs w:val="28"/>
        </w:rPr>
        <w:t xml:space="preserve"> </w:t>
      </w:r>
      <w:r w:rsidRPr="00D545E2">
        <w:rPr>
          <w:sz w:val="28"/>
          <w:szCs w:val="28"/>
        </w:rPr>
        <w:t>акцепт любого действия</w:t>
      </w:r>
      <w:r w:rsidR="00D042FA">
        <w:rPr>
          <w:sz w:val="28"/>
          <w:szCs w:val="28"/>
        </w:rPr>
        <w:t xml:space="preserve"> </w:t>
      </w:r>
      <w:r w:rsidRPr="00D545E2">
        <w:rPr>
          <w:sz w:val="28"/>
          <w:szCs w:val="28"/>
        </w:rPr>
        <w:t>возможен лишь при условии его соответствия</w:t>
      </w:r>
      <w:r w:rsidR="00D042FA">
        <w:rPr>
          <w:sz w:val="28"/>
          <w:szCs w:val="28"/>
        </w:rPr>
        <w:t xml:space="preserve"> </w:t>
      </w:r>
      <w:r w:rsidRPr="00D545E2">
        <w:rPr>
          <w:sz w:val="28"/>
          <w:szCs w:val="28"/>
        </w:rPr>
        <w:t>программе (принцип обратной связи). В силу этого любое изменение</w:t>
      </w:r>
      <w:r w:rsidR="00D042FA">
        <w:rPr>
          <w:sz w:val="28"/>
          <w:szCs w:val="28"/>
        </w:rPr>
        <w:t xml:space="preserve"> </w:t>
      </w:r>
      <w:r w:rsidRPr="00D545E2">
        <w:rPr>
          <w:sz w:val="28"/>
          <w:szCs w:val="28"/>
        </w:rPr>
        <w:t>задачи и программы деятельности</w:t>
      </w:r>
      <w:r w:rsidR="00D042FA">
        <w:rPr>
          <w:sz w:val="28"/>
          <w:szCs w:val="28"/>
        </w:rPr>
        <w:t xml:space="preserve"> </w:t>
      </w:r>
      <w:r w:rsidRPr="00D545E2">
        <w:rPr>
          <w:sz w:val="28"/>
          <w:szCs w:val="28"/>
        </w:rPr>
        <w:t>неизбежно влечет изменение технологии деятельности.</w:t>
      </w:r>
    </w:p>
    <w:p w:rsidR="00CC283A" w:rsidRPr="00D545E2" w:rsidRDefault="00CC283A" w:rsidP="00D545E2">
      <w:pPr>
        <w:spacing w:line="276" w:lineRule="auto"/>
        <w:ind w:firstLine="709"/>
        <w:jc w:val="both"/>
        <w:rPr>
          <w:sz w:val="28"/>
        </w:rPr>
      </w:pPr>
      <w:r w:rsidRPr="00D545E2">
        <w:rPr>
          <w:sz w:val="28"/>
        </w:rPr>
        <w:t>В соответствии с этим, базовая</w:t>
      </w:r>
      <w:r w:rsidR="00D042FA">
        <w:rPr>
          <w:sz w:val="28"/>
        </w:rPr>
        <w:t xml:space="preserve"> </w:t>
      </w:r>
      <w:r w:rsidRPr="00D545E2">
        <w:rPr>
          <w:sz w:val="28"/>
        </w:rPr>
        <w:t>классификация форм деятельности в виде</w:t>
      </w:r>
      <w:r w:rsidR="00D042FA">
        <w:rPr>
          <w:sz w:val="28"/>
        </w:rPr>
        <w:t xml:space="preserve"> </w:t>
      </w:r>
      <w:r w:rsidRPr="00D545E2">
        <w:rPr>
          <w:sz w:val="28"/>
        </w:rPr>
        <w:t>типовых экспертных методик должна осуществляться по задачам. При этом систематизация по объектам и методам</w:t>
      </w:r>
      <w:r w:rsidR="00D042FA">
        <w:rPr>
          <w:sz w:val="28"/>
        </w:rPr>
        <w:t xml:space="preserve"> </w:t>
      </w:r>
      <w:r w:rsidRPr="00D545E2">
        <w:rPr>
          <w:sz w:val="28"/>
        </w:rPr>
        <w:t>может использоваться для</w:t>
      </w:r>
      <w:r w:rsidR="00D042FA">
        <w:rPr>
          <w:sz w:val="28"/>
        </w:rPr>
        <w:t xml:space="preserve"> </w:t>
      </w:r>
      <w:r w:rsidRPr="00D545E2">
        <w:rPr>
          <w:sz w:val="28"/>
        </w:rPr>
        <w:t>субклассификации, создания частных, более специализированных методик. Так общая методика</w:t>
      </w:r>
      <w:r w:rsidR="00D042FA">
        <w:rPr>
          <w:sz w:val="28"/>
        </w:rPr>
        <w:t xml:space="preserve"> </w:t>
      </w:r>
      <w:r w:rsidRPr="00D545E2">
        <w:rPr>
          <w:sz w:val="28"/>
        </w:rPr>
        <w:t>криминалистической идентификации</w:t>
      </w:r>
      <w:r w:rsidR="00D86A85" w:rsidRPr="00D545E2">
        <w:rPr>
          <w:sz w:val="28"/>
        </w:rPr>
        <w:t xml:space="preserve"> </w:t>
      </w:r>
      <w:r w:rsidRPr="00D545E2">
        <w:rPr>
          <w:sz w:val="28"/>
        </w:rPr>
        <w:t>может быть</w:t>
      </w:r>
      <w:r w:rsidR="00D042FA">
        <w:rPr>
          <w:sz w:val="28"/>
        </w:rPr>
        <w:t xml:space="preserve"> </w:t>
      </w:r>
      <w:r w:rsidRPr="00D545E2">
        <w:rPr>
          <w:sz w:val="28"/>
        </w:rPr>
        <w:t>специализирована для исследования</w:t>
      </w:r>
      <w:r w:rsidR="00D042FA">
        <w:rPr>
          <w:sz w:val="28"/>
        </w:rPr>
        <w:t xml:space="preserve"> </w:t>
      </w:r>
      <w:r w:rsidRPr="00D545E2">
        <w:rPr>
          <w:sz w:val="28"/>
        </w:rPr>
        <w:t>объектов</w:t>
      </w:r>
      <w:r w:rsidR="00D042FA">
        <w:rPr>
          <w:sz w:val="28"/>
        </w:rPr>
        <w:t xml:space="preserve"> </w:t>
      </w:r>
      <w:r w:rsidRPr="00D545E2">
        <w:rPr>
          <w:sz w:val="28"/>
        </w:rPr>
        <w:t>КЭМВИ (субстанциональная идентификация) и еще более</w:t>
      </w:r>
      <w:r w:rsidR="00D042FA">
        <w:rPr>
          <w:sz w:val="28"/>
        </w:rPr>
        <w:t xml:space="preserve"> </w:t>
      </w:r>
      <w:r w:rsidRPr="00D545E2">
        <w:rPr>
          <w:sz w:val="28"/>
        </w:rPr>
        <w:t>глубоких предметных специализаций с учетом используемой анали</w:t>
      </w:r>
      <w:r w:rsidR="00D86A85" w:rsidRPr="00D545E2">
        <w:rPr>
          <w:sz w:val="28"/>
        </w:rPr>
        <w:t>ти</w:t>
      </w:r>
      <w:r w:rsidRPr="00D545E2">
        <w:rPr>
          <w:sz w:val="28"/>
        </w:rPr>
        <w:t>ки и лабораторных исследований: металлы, керамика, наркотики, волокна, биологические объекты и т.д.</w:t>
      </w:r>
    </w:p>
    <w:p w:rsidR="000822B9" w:rsidRPr="00D545E2" w:rsidRDefault="000822B9" w:rsidP="00D545E2">
      <w:pPr>
        <w:spacing w:line="276" w:lineRule="auto"/>
        <w:ind w:firstLine="709"/>
        <w:jc w:val="both"/>
        <w:rPr>
          <w:sz w:val="28"/>
          <w:szCs w:val="28"/>
        </w:rPr>
      </w:pPr>
      <w:r w:rsidRPr="00D545E2">
        <w:rPr>
          <w:sz w:val="28"/>
          <w:szCs w:val="28"/>
        </w:rPr>
        <w:t>На основе обобщения</w:t>
      </w:r>
      <w:r w:rsidR="00D042FA">
        <w:rPr>
          <w:sz w:val="28"/>
          <w:szCs w:val="28"/>
        </w:rPr>
        <w:t xml:space="preserve"> </w:t>
      </w:r>
      <w:r w:rsidRPr="00D545E2">
        <w:rPr>
          <w:sz w:val="28"/>
          <w:szCs w:val="28"/>
        </w:rPr>
        <w:t>практики судебно-экспертных учреждений</w:t>
      </w:r>
      <w:r w:rsidR="00D042FA">
        <w:rPr>
          <w:sz w:val="28"/>
          <w:szCs w:val="28"/>
        </w:rPr>
        <w:t xml:space="preserve"> </w:t>
      </w:r>
      <w:r w:rsidRPr="00D545E2">
        <w:rPr>
          <w:sz w:val="28"/>
          <w:szCs w:val="28"/>
        </w:rPr>
        <w:t>предложена следующая классификация судебно-экспертных задач:</w:t>
      </w:r>
    </w:p>
    <w:p w:rsidR="000822B9" w:rsidRPr="00D545E2" w:rsidRDefault="000822B9" w:rsidP="00D545E2">
      <w:pPr>
        <w:spacing w:line="276" w:lineRule="auto"/>
        <w:ind w:firstLine="709"/>
        <w:jc w:val="both"/>
        <w:rPr>
          <w:sz w:val="28"/>
          <w:szCs w:val="28"/>
        </w:rPr>
      </w:pPr>
      <w:r w:rsidRPr="00D545E2">
        <w:rPr>
          <w:sz w:val="28"/>
          <w:szCs w:val="28"/>
        </w:rPr>
        <w:t>1.</w:t>
      </w:r>
      <w:r w:rsidR="00DB5072">
        <w:rPr>
          <w:sz w:val="28"/>
          <w:szCs w:val="28"/>
        </w:rPr>
        <w:t xml:space="preserve"> </w:t>
      </w:r>
      <w:r w:rsidRPr="00D545E2">
        <w:rPr>
          <w:sz w:val="28"/>
          <w:szCs w:val="28"/>
        </w:rPr>
        <w:t>Обнаружение источников</w:t>
      </w:r>
      <w:r w:rsidR="00D042FA">
        <w:rPr>
          <w:sz w:val="28"/>
          <w:szCs w:val="28"/>
        </w:rPr>
        <w:t xml:space="preserve"> </w:t>
      </w:r>
      <w:r w:rsidRPr="00D545E2">
        <w:rPr>
          <w:sz w:val="28"/>
          <w:szCs w:val="28"/>
        </w:rPr>
        <w:t>информации</w:t>
      </w:r>
      <w:r w:rsidR="00DB5072">
        <w:rPr>
          <w:sz w:val="28"/>
          <w:szCs w:val="28"/>
        </w:rPr>
        <w:t>.</w:t>
      </w:r>
    </w:p>
    <w:p w:rsidR="000822B9" w:rsidRPr="00D545E2" w:rsidRDefault="000822B9" w:rsidP="00D545E2">
      <w:pPr>
        <w:spacing w:line="276" w:lineRule="auto"/>
        <w:ind w:firstLine="709"/>
        <w:jc w:val="both"/>
        <w:rPr>
          <w:sz w:val="28"/>
          <w:szCs w:val="28"/>
        </w:rPr>
      </w:pPr>
      <w:r w:rsidRPr="00D545E2">
        <w:rPr>
          <w:sz w:val="28"/>
          <w:szCs w:val="28"/>
        </w:rPr>
        <w:t>2. Распознавание исследуемого объекта.</w:t>
      </w:r>
    </w:p>
    <w:p w:rsidR="000822B9" w:rsidRPr="00D545E2" w:rsidRDefault="000822B9" w:rsidP="00D545E2">
      <w:pPr>
        <w:spacing w:line="276" w:lineRule="auto"/>
        <w:ind w:firstLine="709"/>
        <w:jc w:val="both"/>
        <w:rPr>
          <w:sz w:val="28"/>
          <w:szCs w:val="28"/>
        </w:rPr>
      </w:pPr>
      <w:r w:rsidRPr="00D545E2">
        <w:rPr>
          <w:sz w:val="28"/>
          <w:szCs w:val="28"/>
        </w:rPr>
        <w:t>3. Фиксация доказательственной информации.</w:t>
      </w:r>
    </w:p>
    <w:p w:rsidR="000822B9" w:rsidRPr="00D545E2" w:rsidRDefault="000822B9" w:rsidP="00D545E2">
      <w:pPr>
        <w:spacing w:line="276" w:lineRule="auto"/>
        <w:ind w:firstLine="709"/>
        <w:jc w:val="both"/>
        <w:rPr>
          <w:sz w:val="28"/>
          <w:szCs w:val="28"/>
        </w:rPr>
      </w:pPr>
      <w:r w:rsidRPr="00D545E2">
        <w:rPr>
          <w:sz w:val="28"/>
          <w:szCs w:val="28"/>
        </w:rPr>
        <w:t>4. Реставрация исследуемого объекта.</w:t>
      </w:r>
    </w:p>
    <w:p w:rsidR="000822B9" w:rsidRPr="00D545E2" w:rsidRDefault="000822B9" w:rsidP="00D545E2">
      <w:pPr>
        <w:spacing w:line="276" w:lineRule="auto"/>
        <w:ind w:firstLine="709"/>
        <w:jc w:val="both"/>
        <w:rPr>
          <w:sz w:val="28"/>
          <w:szCs w:val="28"/>
        </w:rPr>
      </w:pPr>
      <w:r w:rsidRPr="00D545E2">
        <w:rPr>
          <w:sz w:val="28"/>
          <w:szCs w:val="28"/>
        </w:rPr>
        <w:t>5.</w:t>
      </w:r>
      <w:r w:rsidR="00DB5072">
        <w:rPr>
          <w:sz w:val="28"/>
          <w:szCs w:val="28"/>
        </w:rPr>
        <w:t xml:space="preserve"> </w:t>
      </w:r>
      <w:r w:rsidRPr="00D545E2">
        <w:rPr>
          <w:sz w:val="28"/>
          <w:szCs w:val="28"/>
        </w:rPr>
        <w:t>Получение образцов.</w:t>
      </w:r>
    </w:p>
    <w:p w:rsidR="000822B9" w:rsidRPr="00D545E2" w:rsidRDefault="000822B9" w:rsidP="00D545E2">
      <w:pPr>
        <w:spacing w:line="276" w:lineRule="auto"/>
        <w:ind w:firstLine="709"/>
        <w:jc w:val="both"/>
        <w:rPr>
          <w:sz w:val="28"/>
          <w:szCs w:val="28"/>
        </w:rPr>
      </w:pPr>
      <w:r w:rsidRPr="00D545E2">
        <w:rPr>
          <w:sz w:val="28"/>
          <w:szCs w:val="28"/>
        </w:rPr>
        <w:t>6. Разрешение вопроса об индивидуальном тождестве.</w:t>
      </w:r>
    </w:p>
    <w:p w:rsidR="000822B9" w:rsidRPr="00D545E2" w:rsidRDefault="000822B9" w:rsidP="00D545E2">
      <w:pPr>
        <w:spacing w:line="276" w:lineRule="auto"/>
        <w:ind w:firstLine="709"/>
        <w:jc w:val="both"/>
        <w:rPr>
          <w:sz w:val="28"/>
          <w:szCs w:val="28"/>
        </w:rPr>
      </w:pPr>
      <w:r w:rsidRPr="00D545E2">
        <w:rPr>
          <w:sz w:val="28"/>
          <w:szCs w:val="28"/>
        </w:rPr>
        <w:t>7. Установление искомого объекта.</w:t>
      </w:r>
    </w:p>
    <w:p w:rsidR="000822B9" w:rsidRPr="00D545E2" w:rsidRDefault="000822B9" w:rsidP="00D545E2">
      <w:pPr>
        <w:spacing w:line="276" w:lineRule="auto"/>
        <w:ind w:firstLine="709"/>
        <w:jc w:val="both"/>
        <w:rPr>
          <w:sz w:val="28"/>
          <w:szCs w:val="28"/>
        </w:rPr>
      </w:pPr>
      <w:r w:rsidRPr="00D545E2">
        <w:rPr>
          <w:sz w:val="28"/>
          <w:szCs w:val="28"/>
        </w:rPr>
        <w:t>8.</w:t>
      </w:r>
      <w:r w:rsidR="00DB5072">
        <w:rPr>
          <w:sz w:val="28"/>
          <w:szCs w:val="28"/>
        </w:rPr>
        <w:t xml:space="preserve"> </w:t>
      </w:r>
      <w:r w:rsidRPr="00D545E2">
        <w:rPr>
          <w:sz w:val="28"/>
          <w:szCs w:val="28"/>
        </w:rPr>
        <w:t>Установление механизма следообразования и взаимодействия</w:t>
      </w:r>
      <w:r w:rsidR="00D042FA">
        <w:rPr>
          <w:sz w:val="28"/>
          <w:szCs w:val="28"/>
        </w:rPr>
        <w:t xml:space="preserve"> </w:t>
      </w:r>
      <w:r w:rsidRPr="00D545E2">
        <w:rPr>
          <w:sz w:val="28"/>
          <w:szCs w:val="28"/>
        </w:rPr>
        <w:t>исследуемых объектов.</w:t>
      </w:r>
    </w:p>
    <w:p w:rsidR="000822B9" w:rsidRPr="00D545E2" w:rsidRDefault="000822B9" w:rsidP="00D545E2">
      <w:pPr>
        <w:spacing w:line="276" w:lineRule="auto"/>
        <w:ind w:firstLine="709"/>
        <w:jc w:val="both"/>
        <w:rPr>
          <w:sz w:val="28"/>
          <w:szCs w:val="28"/>
        </w:rPr>
      </w:pPr>
      <w:r w:rsidRPr="00D545E2">
        <w:rPr>
          <w:sz w:val="28"/>
          <w:szCs w:val="28"/>
        </w:rPr>
        <w:lastRenderedPageBreak/>
        <w:t>9. Установление временных отношений.</w:t>
      </w:r>
    </w:p>
    <w:p w:rsidR="000822B9" w:rsidRPr="00D545E2" w:rsidRDefault="000822B9" w:rsidP="00D545E2">
      <w:pPr>
        <w:spacing w:line="276" w:lineRule="auto"/>
        <w:ind w:firstLine="709"/>
        <w:jc w:val="both"/>
        <w:rPr>
          <w:sz w:val="28"/>
          <w:szCs w:val="28"/>
        </w:rPr>
      </w:pPr>
      <w:r w:rsidRPr="00D545E2">
        <w:rPr>
          <w:sz w:val="28"/>
          <w:szCs w:val="28"/>
        </w:rPr>
        <w:t>10. Установление причинно-следственных связей.</w:t>
      </w:r>
    </w:p>
    <w:p w:rsidR="000822B9" w:rsidRPr="00D545E2" w:rsidRDefault="000822B9" w:rsidP="00D545E2">
      <w:pPr>
        <w:spacing w:line="276" w:lineRule="auto"/>
        <w:ind w:firstLine="709"/>
        <w:jc w:val="both"/>
        <w:rPr>
          <w:sz w:val="28"/>
          <w:szCs w:val="28"/>
        </w:rPr>
      </w:pPr>
      <w:r w:rsidRPr="00D545E2">
        <w:rPr>
          <w:sz w:val="28"/>
          <w:szCs w:val="28"/>
        </w:rPr>
        <w:t>11. Установление механизма исследуемого события.</w:t>
      </w:r>
    </w:p>
    <w:p w:rsidR="000822B9" w:rsidRPr="00D545E2" w:rsidRDefault="000822B9" w:rsidP="00D545E2">
      <w:pPr>
        <w:spacing w:line="276" w:lineRule="auto"/>
        <w:ind w:firstLine="709"/>
        <w:jc w:val="both"/>
        <w:rPr>
          <w:sz w:val="28"/>
          <w:szCs w:val="28"/>
        </w:rPr>
      </w:pPr>
      <w:r w:rsidRPr="00D545E2">
        <w:rPr>
          <w:sz w:val="28"/>
          <w:szCs w:val="28"/>
        </w:rPr>
        <w:t>12. Прогнозирование.</w:t>
      </w:r>
    </w:p>
    <w:p w:rsidR="000822B9" w:rsidRPr="00D545E2" w:rsidRDefault="000822B9" w:rsidP="00D545E2">
      <w:pPr>
        <w:spacing w:line="276" w:lineRule="auto"/>
        <w:ind w:firstLine="709"/>
        <w:jc w:val="both"/>
        <w:rPr>
          <w:sz w:val="28"/>
          <w:szCs w:val="28"/>
        </w:rPr>
      </w:pPr>
      <w:r w:rsidRPr="00D545E2">
        <w:rPr>
          <w:sz w:val="28"/>
          <w:szCs w:val="28"/>
        </w:rPr>
        <w:t>13. Установление нестационарных свойств и состояний объекта.</w:t>
      </w:r>
    </w:p>
    <w:p w:rsidR="000822B9" w:rsidRPr="00D545E2" w:rsidRDefault="000822B9" w:rsidP="00D545E2">
      <w:pPr>
        <w:spacing w:line="276" w:lineRule="auto"/>
        <w:ind w:firstLine="709"/>
        <w:jc w:val="both"/>
        <w:rPr>
          <w:sz w:val="28"/>
          <w:szCs w:val="28"/>
        </w:rPr>
      </w:pPr>
      <w:r w:rsidRPr="00D545E2">
        <w:rPr>
          <w:sz w:val="28"/>
          <w:szCs w:val="28"/>
        </w:rPr>
        <w:t>14. Решение нормативно-технических задач.</w:t>
      </w:r>
    </w:p>
    <w:p w:rsidR="000822B9" w:rsidRPr="00D545E2" w:rsidRDefault="000822B9" w:rsidP="00D545E2">
      <w:pPr>
        <w:spacing w:line="276" w:lineRule="auto"/>
        <w:ind w:firstLine="709"/>
        <w:jc w:val="both"/>
        <w:rPr>
          <w:sz w:val="28"/>
          <w:szCs w:val="28"/>
        </w:rPr>
      </w:pPr>
      <w:r w:rsidRPr="00D545E2">
        <w:rPr>
          <w:sz w:val="28"/>
          <w:szCs w:val="28"/>
        </w:rPr>
        <w:t>15. Решение оценочных задач</w:t>
      </w:r>
      <w:r w:rsidRPr="00D545E2">
        <w:rPr>
          <w:rStyle w:val="a5"/>
          <w:sz w:val="28"/>
          <w:szCs w:val="28"/>
        </w:rPr>
        <w:footnoteReference w:id="1"/>
      </w:r>
      <w:r w:rsidR="000B1C3C">
        <w:rPr>
          <w:sz w:val="28"/>
          <w:szCs w:val="28"/>
        </w:rPr>
        <w:t>.</w:t>
      </w:r>
    </w:p>
    <w:p w:rsidR="000822B9" w:rsidRPr="00D545E2" w:rsidRDefault="000822B9" w:rsidP="00D545E2">
      <w:pPr>
        <w:spacing w:line="276" w:lineRule="auto"/>
        <w:ind w:firstLine="709"/>
        <w:jc w:val="both"/>
        <w:rPr>
          <w:sz w:val="28"/>
          <w:szCs w:val="28"/>
        </w:rPr>
      </w:pPr>
      <w:r w:rsidRPr="00D545E2">
        <w:rPr>
          <w:sz w:val="28"/>
          <w:szCs w:val="28"/>
        </w:rPr>
        <w:t>В основу данной классификации положены следующие принципы.</w:t>
      </w:r>
    </w:p>
    <w:p w:rsidR="000822B9" w:rsidRPr="00D545E2" w:rsidRDefault="000822B9" w:rsidP="00D545E2">
      <w:pPr>
        <w:spacing w:line="276" w:lineRule="auto"/>
        <w:ind w:firstLine="709"/>
        <w:jc w:val="both"/>
        <w:rPr>
          <w:sz w:val="28"/>
          <w:szCs w:val="28"/>
        </w:rPr>
      </w:pPr>
      <w:bookmarkStart w:id="1" w:name="_Toc62464509"/>
      <w:r w:rsidRPr="00D545E2">
        <w:rPr>
          <w:sz w:val="28"/>
          <w:szCs w:val="28"/>
        </w:rPr>
        <w:t>1. Выделение задачи как определяющего элемента деятельности и ее отграничение от метода и других структурных элементов.</w:t>
      </w:r>
      <w:bookmarkEnd w:id="1"/>
    </w:p>
    <w:p w:rsidR="000822B9" w:rsidRPr="00D545E2" w:rsidRDefault="000822B9" w:rsidP="00D545E2">
      <w:pPr>
        <w:spacing w:line="276" w:lineRule="auto"/>
        <w:ind w:firstLine="709"/>
        <w:jc w:val="both"/>
        <w:rPr>
          <w:sz w:val="28"/>
          <w:szCs w:val="28"/>
        </w:rPr>
      </w:pPr>
      <w:bookmarkStart w:id="2" w:name="_Toc62464510"/>
      <w:r w:rsidRPr="00D545E2">
        <w:rPr>
          <w:sz w:val="28"/>
          <w:szCs w:val="28"/>
        </w:rPr>
        <w:t>Определяющее значение задачи как элемента</w:t>
      </w:r>
      <w:r w:rsidR="00D042FA">
        <w:rPr>
          <w:sz w:val="28"/>
          <w:szCs w:val="28"/>
        </w:rPr>
        <w:t xml:space="preserve"> </w:t>
      </w:r>
      <w:r w:rsidRPr="00D545E2">
        <w:rPr>
          <w:sz w:val="28"/>
          <w:szCs w:val="28"/>
        </w:rPr>
        <w:t>экспертной деятельности</w:t>
      </w:r>
      <w:r w:rsidR="00D042FA">
        <w:rPr>
          <w:sz w:val="28"/>
          <w:szCs w:val="28"/>
        </w:rPr>
        <w:t xml:space="preserve"> </w:t>
      </w:r>
      <w:r w:rsidRPr="00D545E2">
        <w:rPr>
          <w:sz w:val="28"/>
          <w:szCs w:val="28"/>
        </w:rPr>
        <w:t>не дает оснований для смешения его с самой</w:t>
      </w:r>
      <w:r w:rsidR="00D042FA">
        <w:rPr>
          <w:sz w:val="28"/>
          <w:szCs w:val="28"/>
        </w:rPr>
        <w:t xml:space="preserve"> </w:t>
      </w:r>
      <w:r w:rsidRPr="00D545E2">
        <w:rPr>
          <w:sz w:val="28"/>
          <w:szCs w:val="28"/>
        </w:rPr>
        <w:t>деятель</w:t>
      </w:r>
      <w:bookmarkEnd w:id="2"/>
      <w:r w:rsidR="00CC283A" w:rsidRPr="00D545E2">
        <w:rPr>
          <w:sz w:val="28"/>
          <w:szCs w:val="28"/>
        </w:rPr>
        <w:t>ностью или ее другими элементами.</w:t>
      </w:r>
    </w:p>
    <w:p w:rsidR="000822B9" w:rsidRPr="00D545E2" w:rsidRDefault="000822B9" w:rsidP="00D545E2">
      <w:pPr>
        <w:spacing w:line="276" w:lineRule="auto"/>
        <w:ind w:firstLine="709"/>
        <w:jc w:val="both"/>
        <w:rPr>
          <w:sz w:val="28"/>
          <w:szCs w:val="28"/>
        </w:rPr>
      </w:pPr>
      <w:r w:rsidRPr="00D545E2">
        <w:rPr>
          <w:sz w:val="28"/>
          <w:szCs w:val="28"/>
        </w:rPr>
        <w:t>Необходимость соблюдения этого требования вызвано часто встречающемся в литературе и на практике смешением задачи и метода. Это относится к таким терминам как</w:t>
      </w:r>
      <w:r w:rsidR="00D042FA">
        <w:rPr>
          <w:sz w:val="28"/>
          <w:szCs w:val="28"/>
        </w:rPr>
        <w:t xml:space="preserve"> </w:t>
      </w:r>
      <w:r w:rsidRPr="00D545E2">
        <w:rPr>
          <w:sz w:val="28"/>
          <w:szCs w:val="28"/>
        </w:rPr>
        <w:t>распознавание, отождествление, классификация, идентификация, определение видовой (групповой) принадлежности, диагностика.</w:t>
      </w:r>
    </w:p>
    <w:p w:rsidR="000822B9" w:rsidRPr="00D545E2" w:rsidRDefault="000822B9" w:rsidP="00D545E2">
      <w:pPr>
        <w:spacing w:line="276" w:lineRule="auto"/>
        <w:ind w:firstLine="709"/>
        <w:jc w:val="both"/>
        <w:rPr>
          <w:sz w:val="28"/>
          <w:szCs w:val="28"/>
        </w:rPr>
      </w:pPr>
      <w:r w:rsidRPr="00D545E2">
        <w:rPr>
          <w:bCs/>
          <w:sz w:val="28"/>
          <w:szCs w:val="28"/>
        </w:rPr>
        <w:t xml:space="preserve">Смешение задачи и метода </w:t>
      </w:r>
      <w:r w:rsidRPr="00D545E2">
        <w:rPr>
          <w:sz w:val="28"/>
          <w:szCs w:val="28"/>
        </w:rPr>
        <w:t>лишают функциональности любые классификации и определения. Весьма распространенной является</w:t>
      </w:r>
      <w:r w:rsidR="00D042FA">
        <w:rPr>
          <w:sz w:val="28"/>
          <w:szCs w:val="28"/>
        </w:rPr>
        <w:t xml:space="preserve"> </w:t>
      </w:r>
      <w:r w:rsidRPr="00D545E2">
        <w:rPr>
          <w:sz w:val="28"/>
          <w:szCs w:val="28"/>
        </w:rPr>
        <w:t>классификация задач судебной экспертизы</w:t>
      </w:r>
      <w:r w:rsidR="00D042FA">
        <w:rPr>
          <w:sz w:val="28"/>
          <w:szCs w:val="28"/>
        </w:rPr>
        <w:t xml:space="preserve"> </w:t>
      </w:r>
      <w:r w:rsidRPr="00D545E2">
        <w:rPr>
          <w:sz w:val="28"/>
          <w:szCs w:val="28"/>
        </w:rPr>
        <w:t>на</w:t>
      </w:r>
      <w:r w:rsidR="00D042FA">
        <w:rPr>
          <w:sz w:val="28"/>
          <w:szCs w:val="28"/>
        </w:rPr>
        <w:t xml:space="preserve"> </w:t>
      </w:r>
      <w:r w:rsidRPr="00D545E2">
        <w:rPr>
          <w:sz w:val="28"/>
          <w:szCs w:val="28"/>
        </w:rPr>
        <w:t>«идентификационные, диагностические, классификационные и</w:t>
      </w:r>
      <w:r w:rsidR="00D042FA">
        <w:rPr>
          <w:sz w:val="28"/>
          <w:szCs w:val="28"/>
        </w:rPr>
        <w:t xml:space="preserve"> </w:t>
      </w:r>
      <w:r w:rsidRPr="00D545E2">
        <w:rPr>
          <w:sz w:val="28"/>
          <w:szCs w:val="28"/>
        </w:rPr>
        <w:t>ситуалогические»</w:t>
      </w:r>
      <w:r w:rsidRPr="00D545E2">
        <w:rPr>
          <w:rStyle w:val="a5"/>
          <w:sz w:val="28"/>
          <w:szCs w:val="28"/>
        </w:rPr>
        <w:footnoteReference w:id="2"/>
      </w:r>
      <w:r w:rsidR="000B1C3C">
        <w:rPr>
          <w:sz w:val="28"/>
          <w:szCs w:val="28"/>
        </w:rPr>
        <w:t>.</w:t>
      </w:r>
    </w:p>
    <w:p w:rsidR="000822B9" w:rsidRPr="00D545E2" w:rsidRDefault="000822B9" w:rsidP="00D545E2">
      <w:pPr>
        <w:spacing w:line="276" w:lineRule="auto"/>
        <w:ind w:firstLine="709"/>
        <w:jc w:val="both"/>
        <w:rPr>
          <w:sz w:val="28"/>
          <w:szCs w:val="28"/>
        </w:rPr>
      </w:pPr>
      <w:r w:rsidRPr="00D545E2">
        <w:rPr>
          <w:sz w:val="28"/>
          <w:szCs w:val="28"/>
        </w:rPr>
        <w:t>Между тем, все эти</w:t>
      </w:r>
      <w:r w:rsidR="00D042FA">
        <w:rPr>
          <w:sz w:val="28"/>
          <w:szCs w:val="28"/>
        </w:rPr>
        <w:t xml:space="preserve"> </w:t>
      </w:r>
      <w:r w:rsidRPr="00D545E2">
        <w:rPr>
          <w:sz w:val="28"/>
          <w:szCs w:val="28"/>
        </w:rPr>
        <w:t>термины характеризуют в системе деятельности</w:t>
      </w:r>
      <w:r w:rsidR="00D042FA">
        <w:rPr>
          <w:sz w:val="28"/>
          <w:szCs w:val="28"/>
        </w:rPr>
        <w:t xml:space="preserve"> </w:t>
      </w:r>
      <w:r w:rsidRPr="00D545E2">
        <w:rPr>
          <w:sz w:val="28"/>
          <w:szCs w:val="28"/>
        </w:rPr>
        <w:t>не задачу, цель деятельности, а путь, способ ее достижения.</w:t>
      </w:r>
      <w:r w:rsidR="00D042FA">
        <w:rPr>
          <w:sz w:val="28"/>
          <w:szCs w:val="28"/>
        </w:rPr>
        <w:t xml:space="preserve"> </w:t>
      </w:r>
      <w:r w:rsidRPr="00D545E2">
        <w:rPr>
          <w:sz w:val="28"/>
          <w:szCs w:val="28"/>
        </w:rPr>
        <w:t>Идентификация, классификация, ситуалогический подход</w:t>
      </w:r>
      <w:r w:rsidR="00D042FA">
        <w:rPr>
          <w:sz w:val="28"/>
          <w:szCs w:val="28"/>
        </w:rPr>
        <w:t xml:space="preserve"> </w:t>
      </w:r>
      <w:r w:rsidRPr="00D545E2">
        <w:rPr>
          <w:sz w:val="28"/>
          <w:szCs w:val="28"/>
        </w:rPr>
        <w:t>характеризуют методы, способы получения доказательственной информации, а не предметное содержание</w:t>
      </w:r>
      <w:r w:rsidR="00D042FA">
        <w:rPr>
          <w:sz w:val="28"/>
          <w:szCs w:val="28"/>
        </w:rPr>
        <w:t xml:space="preserve"> </w:t>
      </w:r>
      <w:r w:rsidRPr="00D545E2">
        <w:rPr>
          <w:sz w:val="28"/>
          <w:szCs w:val="28"/>
        </w:rPr>
        <w:t>информации, представляющее</w:t>
      </w:r>
      <w:r w:rsidR="00D042FA">
        <w:rPr>
          <w:sz w:val="28"/>
          <w:szCs w:val="28"/>
        </w:rPr>
        <w:t xml:space="preserve"> </w:t>
      </w:r>
      <w:r w:rsidRPr="00D545E2">
        <w:rPr>
          <w:sz w:val="28"/>
          <w:szCs w:val="28"/>
        </w:rPr>
        <w:t>задачу</w:t>
      </w:r>
      <w:r w:rsidR="00D042FA">
        <w:rPr>
          <w:sz w:val="28"/>
          <w:szCs w:val="28"/>
        </w:rPr>
        <w:t xml:space="preserve"> </w:t>
      </w:r>
      <w:r w:rsidRPr="00D545E2">
        <w:rPr>
          <w:sz w:val="28"/>
          <w:szCs w:val="28"/>
        </w:rPr>
        <w:t>экспертной деятельности.</w:t>
      </w:r>
    </w:p>
    <w:p w:rsidR="000822B9" w:rsidRPr="00D545E2" w:rsidRDefault="000822B9" w:rsidP="00D545E2">
      <w:pPr>
        <w:spacing w:line="276" w:lineRule="auto"/>
        <w:ind w:firstLine="709"/>
        <w:jc w:val="both"/>
        <w:rPr>
          <w:sz w:val="28"/>
          <w:szCs w:val="28"/>
        </w:rPr>
      </w:pPr>
      <w:r w:rsidRPr="00D545E2">
        <w:rPr>
          <w:bCs/>
          <w:sz w:val="28"/>
          <w:szCs w:val="28"/>
        </w:rPr>
        <w:t>Методологической ошибкой является также отождествление задачи с деятельностью</w:t>
      </w:r>
      <w:r w:rsidRPr="00D545E2">
        <w:rPr>
          <w:sz w:val="28"/>
          <w:szCs w:val="28"/>
        </w:rPr>
        <w:t>, поскольку это отождествление</w:t>
      </w:r>
      <w:r w:rsidR="00D042FA">
        <w:rPr>
          <w:sz w:val="28"/>
          <w:szCs w:val="28"/>
        </w:rPr>
        <w:t xml:space="preserve"> </w:t>
      </w:r>
      <w:r w:rsidRPr="00D545E2">
        <w:rPr>
          <w:sz w:val="28"/>
          <w:szCs w:val="28"/>
        </w:rPr>
        <w:t>элемента с системой, что делает невозможным</w:t>
      </w:r>
      <w:r w:rsidR="00D042FA">
        <w:rPr>
          <w:sz w:val="28"/>
          <w:szCs w:val="28"/>
        </w:rPr>
        <w:t xml:space="preserve"> </w:t>
      </w:r>
      <w:r w:rsidRPr="00D545E2">
        <w:rPr>
          <w:sz w:val="28"/>
          <w:szCs w:val="28"/>
        </w:rPr>
        <w:t>их системный анализ</w:t>
      </w:r>
      <w:r w:rsidRPr="00D545E2">
        <w:rPr>
          <w:rStyle w:val="a5"/>
          <w:sz w:val="28"/>
          <w:szCs w:val="28"/>
        </w:rPr>
        <w:footnoteReference w:id="3"/>
      </w:r>
      <w:r w:rsidR="000B1C3C">
        <w:rPr>
          <w:sz w:val="28"/>
          <w:szCs w:val="28"/>
        </w:rPr>
        <w:t>.</w:t>
      </w:r>
    </w:p>
    <w:p w:rsidR="000822B9" w:rsidRPr="00D545E2" w:rsidRDefault="000822B9" w:rsidP="00D545E2">
      <w:pPr>
        <w:spacing w:line="276" w:lineRule="auto"/>
        <w:ind w:firstLine="709"/>
        <w:jc w:val="both"/>
        <w:rPr>
          <w:sz w:val="28"/>
          <w:szCs w:val="28"/>
        </w:rPr>
      </w:pPr>
      <w:bookmarkStart w:id="3" w:name="_Toc62464511"/>
      <w:r w:rsidRPr="00D545E2">
        <w:rPr>
          <w:sz w:val="28"/>
          <w:szCs w:val="28"/>
        </w:rPr>
        <w:t>2. Определение критериев выделения экспертных задач.</w:t>
      </w:r>
      <w:bookmarkEnd w:id="3"/>
    </w:p>
    <w:p w:rsidR="000822B9" w:rsidRPr="00D545E2" w:rsidRDefault="000822B9" w:rsidP="00D545E2">
      <w:pPr>
        <w:spacing w:line="276" w:lineRule="auto"/>
        <w:ind w:firstLine="709"/>
        <w:jc w:val="both"/>
        <w:rPr>
          <w:sz w:val="28"/>
          <w:szCs w:val="28"/>
        </w:rPr>
      </w:pPr>
      <w:r w:rsidRPr="00D545E2">
        <w:rPr>
          <w:sz w:val="28"/>
          <w:szCs w:val="28"/>
        </w:rPr>
        <w:t>В</w:t>
      </w:r>
      <w:r w:rsidR="00D042FA">
        <w:rPr>
          <w:sz w:val="28"/>
          <w:szCs w:val="28"/>
        </w:rPr>
        <w:t xml:space="preserve"> </w:t>
      </w:r>
      <w:r w:rsidRPr="00D545E2">
        <w:rPr>
          <w:sz w:val="28"/>
          <w:szCs w:val="28"/>
        </w:rPr>
        <w:t>числе</w:t>
      </w:r>
      <w:r w:rsidR="00D042FA">
        <w:rPr>
          <w:sz w:val="28"/>
          <w:szCs w:val="28"/>
        </w:rPr>
        <w:t xml:space="preserve"> </w:t>
      </w:r>
      <w:r w:rsidRPr="00D545E2">
        <w:rPr>
          <w:sz w:val="28"/>
          <w:szCs w:val="28"/>
        </w:rPr>
        <w:t>таких критериев следует указать:</w:t>
      </w:r>
    </w:p>
    <w:p w:rsidR="000822B9" w:rsidRPr="00D545E2" w:rsidRDefault="00A410DB" w:rsidP="00D545E2">
      <w:pPr>
        <w:spacing w:line="276" w:lineRule="auto"/>
        <w:ind w:firstLine="709"/>
        <w:jc w:val="both"/>
        <w:rPr>
          <w:sz w:val="28"/>
          <w:szCs w:val="28"/>
        </w:rPr>
      </w:pPr>
      <w:r>
        <w:rPr>
          <w:sz w:val="28"/>
          <w:szCs w:val="28"/>
        </w:rPr>
        <w:t>а</w:t>
      </w:r>
      <w:r w:rsidR="000822B9" w:rsidRPr="00D545E2">
        <w:rPr>
          <w:sz w:val="28"/>
          <w:szCs w:val="28"/>
        </w:rPr>
        <w:t>) Требование системности.</w:t>
      </w:r>
    </w:p>
    <w:p w:rsidR="000822B9" w:rsidRPr="00D545E2" w:rsidRDefault="00A410DB" w:rsidP="00D545E2">
      <w:pPr>
        <w:spacing w:line="276" w:lineRule="auto"/>
        <w:ind w:firstLine="709"/>
        <w:jc w:val="both"/>
        <w:rPr>
          <w:sz w:val="28"/>
          <w:szCs w:val="28"/>
        </w:rPr>
      </w:pPr>
      <w:r>
        <w:rPr>
          <w:sz w:val="28"/>
          <w:szCs w:val="28"/>
        </w:rPr>
        <w:t>б</w:t>
      </w:r>
      <w:r w:rsidR="003C3FF8" w:rsidRPr="00D545E2">
        <w:rPr>
          <w:sz w:val="28"/>
          <w:szCs w:val="28"/>
        </w:rPr>
        <w:t>)</w:t>
      </w:r>
      <w:r w:rsidR="00D042FA">
        <w:rPr>
          <w:sz w:val="28"/>
          <w:szCs w:val="28"/>
        </w:rPr>
        <w:t xml:space="preserve"> </w:t>
      </w:r>
      <w:r w:rsidR="000822B9" w:rsidRPr="00D545E2">
        <w:rPr>
          <w:sz w:val="28"/>
          <w:szCs w:val="28"/>
        </w:rPr>
        <w:t>Методическое обеспечение экспертной задачи.</w:t>
      </w:r>
    </w:p>
    <w:p w:rsidR="0032376E" w:rsidRPr="00D545E2" w:rsidRDefault="00A410DB" w:rsidP="00D545E2">
      <w:pPr>
        <w:spacing w:line="276" w:lineRule="auto"/>
        <w:ind w:firstLine="709"/>
        <w:jc w:val="both"/>
        <w:rPr>
          <w:sz w:val="28"/>
          <w:szCs w:val="32"/>
        </w:rPr>
      </w:pPr>
      <w:r>
        <w:rPr>
          <w:sz w:val="28"/>
          <w:szCs w:val="28"/>
        </w:rPr>
        <w:lastRenderedPageBreak/>
        <w:t>в</w:t>
      </w:r>
      <w:r w:rsidR="00D92DDE" w:rsidRPr="00D545E2">
        <w:rPr>
          <w:sz w:val="28"/>
          <w:szCs w:val="28"/>
        </w:rPr>
        <w:t xml:space="preserve">) </w:t>
      </w:r>
      <w:r w:rsidR="00C141E1" w:rsidRPr="00D545E2">
        <w:rPr>
          <w:sz w:val="28"/>
          <w:szCs w:val="28"/>
        </w:rPr>
        <w:t>Самостоятельное доказательственное значение</w:t>
      </w:r>
      <w:r w:rsidR="00D042FA">
        <w:rPr>
          <w:sz w:val="28"/>
          <w:szCs w:val="28"/>
        </w:rPr>
        <w:t xml:space="preserve"> </w:t>
      </w:r>
      <w:r w:rsidR="00C141E1" w:rsidRPr="00D545E2">
        <w:rPr>
          <w:sz w:val="28"/>
          <w:szCs w:val="28"/>
        </w:rPr>
        <w:t>результатов судебно-экспертного исследования</w:t>
      </w:r>
      <w:r w:rsidR="00D92DDE" w:rsidRPr="00D545E2">
        <w:rPr>
          <w:sz w:val="28"/>
          <w:szCs w:val="28"/>
        </w:rPr>
        <w:t>.</w:t>
      </w:r>
    </w:p>
    <w:sectPr w:rsidR="0032376E" w:rsidRPr="00D545E2" w:rsidSect="00A410F9">
      <w:footerReference w:type="default" r:id="rId7"/>
      <w:pgSz w:w="11906" w:h="16838"/>
      <w:pgMar w:top="1134" w:right="850"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56" w:rsidRDefault="00420A56">
      <w:r>
        <w:separator/>
      </w:r>
    </w:p>
  </w:endnote>
  <w:endnote w:type="continuationSeparator" w:id="0">
    <w:p w:rsidR="00420A56" w:rsidRDefault="0042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C7" w:rsidRPr="00A410F9" w:rsidRDefault="004313C7" w:rsidP="004313C7">
    <w:pPr>
      <w:pStyle w:val="a8"/>
      <w:jc w:val="right"/>
      <w:rPr>
        <w:sz w:val="28"/>
        <w:szCs w:val="28"/>
      </w:rPr>
    </w:pPr>
    <w:r w:rsidRPr="00A410F9">
      <w:rPr>
        <w:sz w:val="28"/>
        <w:szCs w:val="28"/>
      </w:rPr>
      <w:fldChar w:fldCharType="begin"/>
    </w:r>
    <w:r w:rsidRPr="00A410F9">
      <w:rPr>
        <w:sz w:val="28"/>
        <w:szCs w:val="28"/>
      </w:rPr>
      <w:instrText>PAGE   \* MERGEFORMAT</w:instrText>
    </w:r>
    <w:r w:rsidRPr="00A410F9">
      <w:rPr>
        <w:sz w:val="28"/>
        <w:szCs w:val="28"/>
      </w:rPr>
      <w:fldChar w:fldCharType="separate"/>
    </w:r>
    <w:r w:rsidR="000310EB">
      <w:rPr>
        <w:noProof/>
        <w:sz w:val="28"/>
        <w:szCs w:val="28"/>
      </w:rPr>
      <w:t>1</w:t>
    </w:r>
    <w:r w:rsidRPr="00A410F9">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56" w:rsidRDefault="00420A56">
      <w:r>
        <w:separator/>
      </w:r>
    </w:p>
  </w:footnote>
  <w:footnote w:type="continuationSeparator" w:id="0">
    <w:p w:rsidR="00420A56" w:rsidRDefault="00420A56">
      <w:r>
        <w:continuationSeparator/>
      </w:r>
    </w:p>
  </w:footnote>
  <w:footnote w:id="1">
    <w:p w:rsidR="000822B9" w:rsidRDefault="000822B9" w:rsidP="00665D79">
      <w:pPr>
        <w:pStyle w:val="a4"/>
        <w:ind w:firstLine="709"/>
      </w:pPr>
      <w:r>
        <w:rPr>
          <w:rStyle w:val="a5"/>
        </w:rPr>
        <w:footnoteRef/>
      </w:r>
      <w:r>
        <w:t xml:space="preserve"> См.</w:t>
      </w:r>
      <w:r w:rsidR="00D92DDE">
        <w:t>:</w:t>
      </w:r>
      <w:r>
        <w:t xml:space="preserve"> Вещественные доказательства. Информационные технологии процессуального доказывания.</w:t>
      </w:r>
      <w:r w:rsidR="00D92DDE">
        <w:t xml:space="preserve"> -</w:t>
      </w:r>
      <w:r w:rsidR="00D042FA">
        <w:t xml:space="preserve"> </w:t>
      </w:r>
      <w:r>
        <w:t>М.</w:t>
      </w:r>
      <w:r w:rsidR="00D92DDE">
        <w:t>:</w:t>
      </w:r>
      <w:r>
        <w:t xml:space="preserve"> «Норма», 2002</w:t>
      </w:r>
      <w:r w:rsidR="00D92DDE">
        <w:t>. - С</w:t>
      </w:r>
      <w:r>
        <w:t>.32-90.</w:t>
      </w:r>
    </w:p>
  </w:footnote>
  <w:footnote w:id="2">
    <w:p w:rsidR="000822B9" w:rsidRDefault="000822B9" w:rsidP="00665D79">
      <w:pPr>
        <w:pStyle w:val="a4"/>
        <w:ind w:firstLine="709"/>
      </w:pPr>
      <w:r>
        <w:rPr>
          <w:rStyle w:val="a5"/>
        </w:rPr>
        <w:footnoteRef/>
      </w:r>
      <w:r>
        <w:t xml:space="preserve"> </w:t>
      </w:r>
      <w:r w:rsidRPr="00A731F0">
        <w:rPr>
          <w:i/>
        </w:rPr>
        <w:t>Зенин А.М., Майлис Н.П.</w:t>
      </w:r>
      <w:r>
        <w:t xml:space="preserve"> Судебная экспертиза</w:t>
      </w:r>
      <w:r w:rsidR="00D92DDE">
        <w:t xml:space="preserve">. - </w:t>
      </w:r>
      <w:r>
        <w:t>М., 2002</w:t>
      </w:r>
      <w:r w:rsidR="00D92DDE">
        <w:t>. - С</w:t>
      </w:r>
      <w:r>
        <w:t>.26.</w:t>
      </w:r>
    </w:p>
  </w:footnote>
  <w:footnote w:id="3">
    <w:p w:rsidR="000822B9" w:rsidRDefault="000822B9" w:rsidP="00665D79">
      <w:pPr>
        <w:pStyle w:val="a4"/>
        <w:ind w:firstLine="709"/>
        <w:jc w:val="both"/>
      </w:pPr>
      <w:r>
        <w:rPr>
          <w:rStyle w:val="a5"/>
        </w:rPr>
        <w:footnoteRef/>
      </w:r>
      <w:r>
        <w:t xml:space="preserve"> Так </w:t>
      </w:r>
      <w:r w:rsidRPr="00A731F0">
        <w:rPr>
          <w:i/>
        </w:rPr>
        <w:t>А.М.Зенин</w:t>
      </w:r>
      <w:r>
        <w:t xml:space="preserve"> и </w:t>
      </w:r>
      <w:r w:rsidRPr="00A731F0">
        <w:rPr>
          <w:i/>
        </w:rPr>
        <w:t>Н.П.Майлис</w:t>
      </w:r>
      <w:r>
        <w:t xml:space="preserve"> в цитированном учебнике</w:t>
      </w:r>
      <w:r w:rsidR="00D042FA">
        <w:t xml:space="preserve"> </w:t>
      </w:r>
      <w:r>
        <w:t>считают, что:</w:t>
      </w:r>
      <w:r w:rsidR="00D042FA">
        <w:t xml:space="preserve"> </w:t>
      </w:r>
      <w:r>
        <w:t>«</w:t>
      </w:r>
      <w:r w:rsidRPr="00FD31AE">
        <w:rPr>
          <w:b/>
          <w:bCs/>
        </w:rPr>
        <w:t>Экспертная задача</w:t>
      </w:r>
      <w:r>
        <w:t xml:space="preserve"> </w:t>
      </w:r>
      <w:r w:rsidR="001614F4">
        <w:t>-</w:t>
      </w:r>
      <w:r>
        <w:t xml:space="preserve"> это такая </w:t>
      </w:r>
      <w:r w:rsidRPr="00FD31AE">
        <w:rPr>
          <w:u w:val="single"/>
        </w:rPr>
        <w:t>экспертная деятельность</w:t>
      </w:r>
      <w:r>
        <w:t xml:space="preserve"> (подч. нами В.К.), которая направлена на преобразование </w:t>
      </w:r>
      <w:r w:rsidRPr="00FD31AE">
        <w:rPr>
          <w:b/>
          <w:bCs/>
        </w:rPr>
        <w:t>потенциальной доказательственной информации</w:t>
      </w:r>
      <w:r>
        <w:rPr>
          <w:b/>
          <w:bCs/>
        </w:rPr>
        <w:t>…»</w:t>
      </w:r>
      <w:r w:rsidR="00D042FA">
        <w:rPr>
          <w:b/>
          <w:bCs/>
        </w:rPr>
        <w:t xml:space="preserve"> </w:t>
      </w:r>
      <w:r w:rsidRPr="00FD31AE">
        <w:t>(с.24)</w:t>
      </w:r>
      <w:r w:rsidR="00D042FA">
        <w:t xml:space="preserve"> </w:t>
      </w:r>
      <w:r>
        <w:t xml:space="preserve">и далее </w:t>
      </w:r>
      <w:r w:rsidRPr="00C569D7">
        <w:rPr>
          <w:b/>
          <w:bCs/>
        </w:rPr>
        <w:t>«Цель экспертной задачи</w:t>
      </w:r>
      <w:r>
        <w:rPr>
          <w:b/>
          <w:bCs/>
        </w:rPr>
        <w:t xml:space="preserve"> </w:t>
      </w:r>
      <w:r w:rsidRPr="00C569D7">
        <w:t>в значительной мере обуслов</w:t>
      </w:r>
      <w:r>
        <w:t>ливает выбор способа ее решения</w:t>
      </w:r>
      <w:r w:rsidR="00A731F0">
        <w:t>»</w:t>
      </w:r>
      <w:r>
        <w:t xml:space="preserve"> (с.27).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C0EAB"/>
    <w:multiLevelType w:val="hybridMultilevel"/>
    <w:tmpl w:val="DA12604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3C"/>
    <w:rsid w:val="000310EB"/>
    <w:rsid w:val="0006741F"/>
    <w:rsid w:val="000822B9"/>
    <w:rsid w:val="000B05DF"/>
    <w:rsid w:val="000B1C3C"/>
    <w:rsid w:val="000B2E70"/>
    <w:rsid w:val="000C10A1"/>
    <w:rsid w:val="000C2633"/>
    <w:rsid w:val="00147B74"/>
    <w:rsid w:val="001614F4"/>
    <w:rsid w:val="00171E41"/>
    <w:rsid w:val="001A2036"/>
    <w:rsid w:val="002418C3"/>
    <w:rsid w:val="002711EA"/>
    <w:rsid w:val="00277AF1"/>
    <w:rsid w:val="002B3807"/>
    <w:rsid w:val="002B632F"/>
    <w:rsid w:val="0032376E"/>
    <w:rsid w:val="00334868"/>
    <w:rsid w:val="00354665"/>
    <w:rsid w:val="003730EE"/>
    <w:rsid w:val="003C3FF8"/>
    <w:rsid w:val="00420A56"/>
    <w:rsid w:val="0042287E"/>
    <w:rsid w:val="004313C7"/>
    <w:rsid w:val="004726D7"/>
    <w:rsid w:val="004F19BA"/>
    <w:rsid w:val="00523249"/>
    <w:rsid w:val="00530C3C"/>
    <w:rsid w:val="005351D4"/>
    <w:rsid w:val="00586B30"/>
    <w:rsid w:val="00637FB2"/>
    <w:rsid w:val="00665D79"/>
    <w:rsid w:val="006B326A"/>
    <w:rsid w:val="006D6DC0"/>
    <w:rsid w:val="00744E01"/>
    <w:rsid w:val="00775E82"/>
    <w:rsid w:val="007809A3"/>
    <w:rsid w:val="00810DC8"/>
    <w:rsid w:val="00811A89"/>
    <w:rsid w:val="008400D7"/>
    <w:rsid w:val="00841309"/>
    <w:rsid w:val="009038DD"/>
    <w:rsid w:val="009805A0"/>
    <w:rsid w:val="00A410DB"/>
    <w:rsid w:val="00A410F9"/>
    <w:rsid w:val="00A731F0"/>
    <w:rsid w:val="00A76357"/>
    <w:rsid w:val="00AE2AD5"/>
    <w:rsid w:val="00B66708"/>
    <w:rsid w:val="00B74E63"/>
    <w:rsid w:val="00BD1871"/>
    <w:rsid w:val="00C141E1"/>
    <w:rsid w:val="00C357AD"/>
    <w:rsid w:val="00C50840"/>
    <w:rsid w:val="00C83D50"/>
    <w:rsid w:val="00C94455"/>
    <w:rsid w:val="00CA1EB3"/>
    <w:rsid w:val="00CC283A"/>
    <w:rsid w:val="00CE045B"/>
    <w:rsid w:val="00CE744D"/>
    <w:rsid w:val="00D042FA"/>
    <w:rsid w:val="00D545E2"/>
    <w:rsid w:val="00D868F5"/>
    <w:rsid w:val="00D86A85"/>
    <w:rsid w:val="00D92DDE"/>
    <w:rsid w:val="00DB5072"/>
    <w:rsid w:val="00DC73C7"/>
    <w:rsid w:val="00E332DE"/>
    <w:rsid w:val="00EC446D"/>
    <w:rsid w:val="00ED6B84"/>
    <w:rsid w:val="00EF572D"/>
    <w:rsid w:val="00F3660D"/>
    <w:rsid w:val="00F83E1E"/>
    <w:rsid w:val="00FD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9EE03A-7A95-4340-BE85-01A86402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22B9"/>
    <w:pPr>
      <w:autoSpaceDE w:val="0"/>
      <w:autoSpaceDN w:val="0"/>
      <w:ind w:firstLine="720"/>
    </w:pPr>
  </w:style>
  <w:style w:type="paragraph" w:styleId="a4">
    <w:name w:val="footnote text"/>
    <w:basedOn w:val="a"/>
    <w:semiHidden/>
    <w:rsid w:val="000822B9"/>
    <w:rPr>
      <w:sz w:val="20"/>
      <w:szCs w:val="20"/>
    </w:rPr>
  </w:style>
  <w:style w:type="character" w:styleId="a5">
    <w:name w:val="footnote reference"/>
    <w:semiHidden/>
    <w:rsid w:val="000822B9"/>
    <w:rPr>
      <w:vertAlign w:val="superscript"/>
    </w:rPr>
  </w:style>
  <w:style w:type="paragraph" w:styleId="a6">
    <w:name w:val="header"/>
    <w:basedOn w:val="a"/>
    <w:link w:val="a7"/>
    <w:rsid w:val="004313C7"/>
    <w:pPr>
      <w:tabs>
        <w:tab w:val="center" w:pos="4677"/>
        <w:tab w:val="right" w:pos="9355"/>
      </w:tabs>
    </w:pPr>
  </w:style>
  <w:style w:type="character" w:customStyle="1" w:styleId="a7">
    <w:name w:val="Верхний колонтитул Знак"/>
    <w:link w:val="a6"/>
    <w:rsid w:val="004313C7"/>
    <w:rPr>
      <w:sz w:val="24"/>
      <w:szCs w:val="24"/>
    </w:rPr>
  </w:style>
  <w:style w:type="paragraph" w:styleId="a8">
    <w:name w:val="footer"/>
    <w:basedOn w:val="a"/>
    <w:link w:val="a9"/>
    <w:uiPriority w:val="99"/>
    <w:rsid w:val="004313C7"/>
    <w:pPr>
      <w:tabs>
        <w:tab w:val="center" w:pos="4677"/>
        <w:tab w:val="right" w:pos="9355"/>
      </w:tabs>
    </w:pPr>
  </w:style>
  <w:style w:type="character" w:customStyle="1" w:styleId="a9">
    <w:name w:val="Нижний колонтитул Знак"/>
    <w:link w:val="a8"/>
    <w:uiPriority w:val="99"/>
    <w:rsid w:val="00431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Структура и система кримналитсических методик</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и система кримналитсических методик</dc:title>
  <dc:subject/>
  <dc:creator>ВАЛЕНТИН</dc:creator>
  <cp:keywords/>
  <dc:description/>
  <cp:lastModifiedBy>Олег Крестовников</cp:lastModifiedBy>
  <cp:revision>3</cp:revision>
  <cp:lastPrinted>2014-11-24T16:11:00Z</cp:lastPrinted>
  <dcterms:created xsi:type="dcterms:W3CDTF">2014-11-24T16:24:00Z</dcterms:created>
  <dcterms:modified xsi:type="dcterms:W3CDTF">2014-11-24T18:39:00Z</dcterms:modified>
</cp:coreProperties>
</file>